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F764B2A" w14:textId="00A546D1" w:rsidR="00E811F1" w:rsidRPr="00C85C5A" w:rsidRDefault="00E811F1" w:rsidP="0021610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2B34677" w14:textId="6C4573BF" w:rsidR="00A56AC9" w:rsidRPr="00C85C5A" w:rsidRDefault="00A56AC9" w:rsidP="00EE4847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C85C5A">
        <w:rPr>
          <w:rFonts w:ascii="Arial" w:hAnsi="Arial" w:cs="Arial"/>
          <w:b/>
          <w:sz w:val="28"/>
          <w:szCs w:val="28"/>
        </w:rPr>
        <w:t>Tisková zpráva</w:t>
      </w:r>
    </w:p>
    <w:p w14:paraId="02A3077F" w14:textId="77777777" w:rsidR="00A56AC9" w:rsidRPr="00C85C5A" w:rsidRDefault="00A56AC9" w:rsidP="00372F03">
      <w:pPr>
        <w:jc w:val="center"/>
        <w:rPr>
          <w:rFonts w:ascii="Arial" w:hAnsi="Arial" w:cs="Arial"/>
          <w:b/>
          <w:sz w:val="28"/>
          <w:szCs w:val="28"/>
        </w:rPr>
      </w:pPr>
    </w:p>
    <w:p w14:paraId="43633275" w14:textId="58BA707F" w:rsidR="00A56AC9" w:rsidRPr="00C85C5A" w:rsidRDefault="00AC3396" w:rsidP="00372F03">
      <w:pPr>
        <w:jc w:val="center"/>
        <w:rPr>
          <w:rFonts w:ascii="Arial" w:hAnsi="Arial" w:cs="Arial"/>
          <w:b/>
          <w:sz w:val="32"/>
          <w:szCs w:val="32"/>
        </w:rPr>
      </w:pPr>
      <w:r w:rsidRPr="00C85C5A">
        <w:rPr>
          <w:rFonts w:ascii="Arial" w:hAnsi="Arial" w:cs="Arial"/>
          <w:b/>
          <w:sz w:val="28"/>
          <w:szCs w:val="28"/>
        </w:rPr>
        <w:t>společností</w:t>
      </w:r>
      <w:r w:rsidR="00A56AC9" w:rsidRPr="00C85C5A">
        <w:rPr>
          <w:rFonts w:ascii="Arial" w:hAnsi="Arial" w:cs="Arial"/>
          <w:b/>
          <w:sz w:val="28"/>
          <w:szCs w:val="28"/>
        </w:rPr>
        <w:t xml:space="preserve"> HENNLICH s.r.o.</w:t>
      </w:r>
      <w:r w:rsidR="007F1E8A" w:rsidRPr="00C85C5A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="007F1E8A" w:rsidRPr="00C85C5A">
        <w:rPr>
          <w:rFonts w:ascii="Arial" w:hAnsi="Arial" w:cs="Arial"/>
          <w:b/>
          <w:sz w:val="28"/>
          <w:szCs w:val="28"/>
        </w:rPr>
        <w:t>igus</w:t>
      </w:r>
      <w:proofErr w:type="spellEnd"/>
      <w:r w:rsidR="007F1E8A" w:rsidRPr="00C85C5A">
        <w:rPr>
          <w:rStyle w:val="st"/>
          <w:rFonts w:ascii="Arial" w:hAnsi="Arial" w:cs="Arial"/>
        </w:rPr>
        <w:t>®</w:t>
      </w:r>
    </w:p>
    <w:p w14:paraId="4DDE457C" w14:textId="495D54FE" w:rsidR="00FF3C48" w:rsidRPr="00FF3C48" w:rsidRDefault="00A56AC9" w:rsidP="00FF3C48">
      <w:pPr>
        <w:pStyle w:val="Nadpis1"/>
        <w:rPr>
          <w:rFonts w:cs="Arial"/>
          <w:u w:val="none"/>
          <w:lang w:val="cs-CZ"/>
        </w:rPr>
      </w:pPr>
      <w:r w:rsidRPr="00F7213B">
        <w:rPr>
          <w:rFonts w:cs="Arial"/>
          <w:u w:val="none"/>
        </w:rPr>
        <w:br/>
      </w:r>
      <w:r w:rsidR="00FF3C48" w:rsidRPr="00FF3C48">
        <w:rPr>
          <w:rFonts w:cs="Arial"/>
          <w:sz w:val="28"/>
          <w:u w:val="none"/>
          <w:lang w:val="cs-CZ"/>
        </w:rPr>
        <w:t>Vysoce odolný díky vyztužení: Extrémně pevný filament pro 3D tisk</w:t>
      </w:r>
    </w:p>
    <w:p w14:paraId="631C76BE" w14:textId="77777777" w:rsidR="00FF3C48" w:rsidRPr="00FF3C48" w:rsidRDefault="00FF3C48" w:rsidP="00FF3C48">
      <w:pPr>
        <w:pStyle w:val="Nadpis1"/>
        <w:rPr>
          <w:rFonts w:cs="Arial"/>
          <w:b w:val="0"/>
          <w:u w:val="none"/>
          <w:lang w:val="cs-CZ"/>
        </w:rPr>
      </w:pPr>
    </w:p>
    <w:p w14:paraId="560448EA" w14:textId="3D54337D" w:rsidR="00FF3C48" w:rsidRPr="00FF3C48" w:rsidRDefault="00FF3C48" w:rsidP="00FF3C48">
      <w:pPr>
        <w:pStyle w:val="Nadpis1"/>
        <w:rPr>
          <w:rFonts w:cs="Arial"/>
          <w:u w:val="none"/>
          <w:lang w:val="cs-CZ"/>
        </w:rPr>
      </w:pPr>
      <w:proofErr w:type="spellStart"/>
      <w:r w:rsidRPr="00FF3C48">
        <w:rPr>
          <w:rFonts w:cs="Arial"/>
          <w:u w:val="none"/>
          <w:lang w:val="cs-CZ"/>
        </w:rPr>
        <w:t>igumid</w:t>
      </w:r>
      <w:proofErr w:type="spellEnd"/>
      <w:r w:rsidRPr="00FF3C48">
        <w:rPr>
          <w:rFonts w:cs="Arial"/>
          <w:u w:val="none"/>
          <w:lang w:val="cs-CZ"/>
        </w:rPr>
        <w:t xml:space="preserve"> P190 lze díky vyztužení vlákny použít pro </w:t>
      </w:r>
      <w:proofErr w:type="spellStart"/>
      <w:r w:rsidR="00444738">
        <w:rPr>
          <w:rFonts w:cs="Arial"/>
          <w:u w:val="none"/>
          <w:lang w:val="cs-CZ"/>
        </w:rPr>
        <w:t>vícemateriálový</w:t>
      </w:r>
      <w:proofErr w:type="spellEnd"/>
      <w:r w:rsidR="00444738">
        <w:rPr>
          <w:rFonts w:cs="Arial"/>
          <w:u w:val="none"/>
          <w:lang w:val="cs-CZ"/>
        </w:rPr>
        <w:t xml:space="preserve"> </w:t>
      </w:r>
      <w:r w:rsidRPr="00FF3C48">
        <w:rPr>
          <w:rFonts w:cs="Arial"/>
          <w:u w:val="none"/>
          <w:lang w:val="cs-CZ"/>
        </w:rPr>
        <w:t>tisk i na vysoce stabilní konstrukční díly</w:t>
      </w:r>
    </w:p>
    <w:p w14:paraId="7D6E1671" w14:textId="77777777" w:rsidR="00FF3C48" w:rsidRPr="00FF3C48" w:rsidRDefault="00FF3C48" w:rsidP="00FF3C48">
      <w:pPr>
        <w:pStyle w:val="Nadpis1"/>
        <w:rPr>
          <w:rFonts w:cs="Arial"/>
          <w:b w:val="0"/>
          <w:u w:val="none"/>
          <w:lang w:val="cs-CZ"/>
        </w:rPr>
      </w:pPr>
    </w:p>
    <w:p w14:paraId="035FDA4D" w14:textId="178DBC9D" w:rsidR="00FF3C48" w:rsidRPr="00FF3C48" w:rsidRDefault="00FF3C48" w:rsidP="00FF3C48">
      <w:pPr>
        <w:pStyle w:val="Nadpis1"/>
        <w:rPr>
          <w:rFonts w:cs="Arial"/>
          <w:u w:val="none"/>
          <w:lang w:val="cs-CZ"/>
        </w:rPr>
      </w:pPr>
      <w:r w:rsidRPr="00FF3C48">
        <w:rPr>
          <w:rFonts w:cs="Arial"/>
          <w:u w:val="none"/>
          <w:lang w:val="cs-CZ"/>
        </w:rPr>
        <w:t>Litoměřice/Kolín na</w:t>
      </w:r>
      <w:r w:rsidR="00E35A34">
        <w:rPr>
          <w:rFonts w:cs="Arial"/>
          <w:u w:val="none"/>
          <w:lang w:val="cs-CZ"/>
        </w:rPr>
        <w:t>d Rýnem, 8</w:t>
      </w:r>
      <w:r w:rsidR="006D7E90">
        <w:rPr>
          <w:rFonts w:cs="Arial"/>
          <w:u w:val="none"/>
          <w:lang w:val="cs-CZ"/>
        </w:rPr>
        <w:t xml:space="preserve">. srpna 2022 – </w:t>
      </w:r>
      <w:proofErr w:type="spellStart"/>
      <w:r w:rsidR="006D7E90">
        <w:rPr>
          <w:rFonts w:cs="Arial"/>
          <w:u w:val="none"/>
          <w:lang w:val="cs-CZ"/>
        </w:rPr>
        <w:t>igumid</w:t>
      </w:r>
      <w:proofErr w:type="spellEnd"/>
      <w:r w:rsidRPr="00FF3C48">
        <w:rPr>
          <w:rFonts w:cs="Arial"/>
          <w:u w:val="none"/>
          <w:lang w:val="cs-CZ"/>
        </w:rPr>
        <w:t xml:space="preserve"> P190  - nový filament pro 3D tisk, který je </w:t>
      </w:r>
      <w:r w:rsidR="006D7E90" w:rsidRPr="006D7E90">
        <w:rPr>
          <w:rFonts w:cs="Arial"/>
          <w:u w:val="none"/>
          <w:lang w:val="cs-CZ"/>
        </w:rPr>
        <w:t xml:space="preserve">díky vyztužení uhlíkovými vlákny </w:t>
      </w:r>
      <w:r w:rsidRPr="00FF3C48">
        <w:rPr>
          <w:rFonts w:cs="Arial"/>
          <w:u w:val="none"/>
          <w:lang w:val="cs-CZ"/>
        </w:rPr>
        <w:t>extrémně tuhý a pevný</w:t>
      </w:r>
      <w:r w:rsidR="006D7E90">
        <w:rPr>
          <w:rFonts w:cs="Arial"/>
          <w:u w:val="none"/>
          <w:lang w:val="cs-CZ"/>
        </w:rPr>
        <w:t>. To</w:t>
      </w:r>
      <w:r w:rsidRPr="00FF3C48">
        <w:rPr>
          <w:rFonts w:cs="Arial"/>
          <w:u w:val="none"/>
          <w:lang w:val="cs-CZ"/>
        </w:rPr>
        <w:t xml:space="preserve">to </w:t>
      </w:r>
      <w:r w:rsidR="006D7E90">
        <w:rPr>
          <w:rFonts w:cs="Arial"/>
          <w:u w:val="none"/>
          <w:lang w:val="cs-CZ"/>
        </w:rPr>
        <w:t>složení jej</w:t>
      </w:r>
      <w:r w:rsidRPr="00FF3C48">
        <w:rPr>
          <w:rFonts w:cs="Arial"/>
          <w:u w:val="none"/>
          <w:lang w:val="cs-CZ"/>
        </w:rPr>
        <w:t xml:space="preserve"> předurčuje k využití pro konstrukční díly a speciální spojovací prvky pro energetické řetězy </w:t>
      </w:r>
      <w:r w:rsidR="006D7E90">
        <w:rPr>
          <w:rFonts w:cs="Arial"/>
          <w:u w:val="none"/>
          <w:lang w:val="cs-CZ"/>
        </w:rPr>
        <w:t xml:space="preserve">a </w:t>
      </w:r>
      <w:r w:rsidR="006D7E90" w:rsidRPr="00FF3C48">
        <w:rPr>
          <w:rFonts w:cs="Arial"/>
          <w:u w:val="none"/>
          <w:lang w:val="cs-CZ"/>
        </w:rPr>
        <w:t xml:space="preserve">v kombinaci s </w:t>
      </w:r>
      <w:proofErr w:type="spellStart"/>
      <w:r w:rsidR="006D7E90" w:rsidRPr="00FF3C48">
        <w:rPr>
          <w:rFonts w:cs="Arial"/>
          <w:u w:val="none"/>
          <w:lang w:val="cs-CZ"/>
        </w:rPr>
        <w:t>iglidur</w:t>
      </w:r>
      <w:proofErr w:type="spellEnd"/>
      <w:r w:rsidR="006D7E90" w:rsidRPr="00FF3C48">
        <w:rPr>
          <w:rFonts w:cs="Arial"/>
          <w:u w:val="none"/>
          <w:lang w:val="cs-CZ"/>
        </w:rPr>
        <w:t xml:space="preserve"> </w:t>
      </w:r>
      <w:r w:rsidR="006D7E90">
        <w:rPr>
          <w:rFonts w:cs="Arial"/>
          <w:u w:val="none"/>
          <w:lang w:val="cs-CZ"/>
        </w:rPr>
        <w:t>I</w:t>
      </w:r>
      <w:r w:rsidR="006D7E90" w:rsidRPr="00FF3C48">
        <w:rPr>
          <w:rFonts w:cs="Arial"/>
          <w:u w:val="none"/>
          <w:lang w:val="cs-CZ"/>
        </w:rPr>
        <w:t>190</w:t>
      </w:r>
      <w:r w:rsidR="006D7E90">
        <w:rPr>
          <w:rFonts w:cs="Arial"/>
          <w:u w:val="none"/>
          <w:lang w:val="cs-CZ"/>
        </w:rPr>
        <w:t xml:space="preserve"> </w:t>
      </w:r>
      <w:r w:rsidRPr="00FF3C48">
        <w:rPr>
          <w:rFonts w:cs="Arial"/>
          <w:u w:val="none"/>
          <w:lang w:val="cs-CZ"/>
        </w:rPr>
        <w:t xml:space="preserve">i pro </w:t>
      </w:r>
      <w:proofErr w:type="spellStart"/>
      <w:r w:rsidR="00A51FC4">
        <w:rPr>
          <w:rFonts w:cs="Arial"/>
          <w:u w:val="none"/>
          <w:lang w:val="cs-CZ"/>
        </w:rPr>
        <w:t>vícemateriálový</w:t>
      </w:r>
      <w:proofErr w:type="spellEnd"/>
      <w:r w:rsidRPr="00FF3C48">
        <w:rPr>
          <w:rFonts w:cs="Arial"/>
          <w:u w:val="none"/>
          <w:lang w:val="cs-CZ"/>
        </w:rPr>
        <w:t xml:space="preserve"> 3D tisk. </w:t>
      </w:r>
      <w:proofErr w:type="spellStart"/>
      <w:r w:rsidRPr="00FF3C48">
        <w:rPr>
          <w:rFonts w:cs="Arial"/>
          <w:u w:val="none"/>
          <w:lang w:val="cs-CZ"/>
        </w:rPr>
        <w:t>Igumid</w:t>
      </w:r>
      <w:proofErr w:type="spellEnd"/>
      <w:r w:rsidRPr="00FF3C48">
        <w:rPr>
          <w:rFonts w:cs="Arial"/>
          <w:u w:val="none"/>
          <w:lang w:val="cs-CZ"/>
        </w:rPr>
        <w:t xml:space="preserve"> P190 je k dispozici jako filament pro </w:t>
      </w:r>
      <w:proofErr w:type="spellStart"/>
      <w:r w:rsidRPr="00FF3C48">
        <w:rPr>
          <w:rFonts w:cs="Arial"/>
          <w:u w:val="none"/>
          <w:lang w:val="cs-CZ"/>
        </w:rPr>
        <w:t>samotisk</w:t>
      </w:r>
      <w:proofErr w:type="spellEnd"/>
      <w:r w:rsidRPr="00FF3C48">
        <w:rPr>
          <w:rFonts w:cs="Arial"/>
          <w:u w:val="none"/>
          <w:lang w:val="cs-CZ"/>
        </w:rPr>
        <w:t xml:space="preserve"> a brzy bude k dispozici také v online 3D tiskové službě firmy </w:t>
      </w:r>
      <w:proofErr w:type="spellStart"/>
      <w:r w:rsidRPr="00FF3C48">
        <w:rPr>
          <w:rFonts w:cs="Arial"/>
          <w:u w:val="none"/>
          <w:lang w:val="cs-CZ"/>
        </w:rPr>
        <w:t>igus</w:t>
      </w:r>
      <w:proofErr w:type="spellEnd"/>
      <w:r w:rsidRPr="00FF3C48">
        <w:rPr>
          <w:rFonts w:cs="Arial"/>
          <w:u w:val="none"/>
          <w:lang w:val="cs-CZ"/>
        </w:rPr>
        <w:t>, která jej vyvinula. V Česku nový filament výhradně distribuuje strojírenská firma HENNLICH.</w:t>
      </w:r>
    </w:p>
    <w:p w14:paraId="0F466928" w14:textId="77777777" w:rsidR="00FF3C48" w:rsidRPr="00FF3C48" w:rsidRDefault="00FF3C48" w:rsidP="00FF3C48">
      <w:pPr>
        <w:pStyle w:val="Nadpis1"/>
        <w:rPr>
          <w:rFonts w:cs="Arial"/>
          <w:b w:val="0"/>
          <w:u w:val="none"/>
          <w:lang w:val="cs-CZ"/>
        </w:rPr>
      </w:pPr>
    </w:p>
    <w:p w14:paraId="7B18C370" w14:textId="2CE6F102" w:rsidR="005C6384" w:rsidRDefault="00FF3C48" w:rsidP="00FF3C48">
      <w:pPr>
        <w:pStyle w:val="Nadpis1"/>
        <w:rPr>
          <w:rFonts w:cs="Arial"/>
          <w:b w:val="0"/>
          <w:u w:val="none"/>
          <w:lang w:val="cs-CZ"/>
        </w:rPr>
      </w:pPr>
      <w:r w:rsidRPr="00FF3C48">
        <w:rPr>
          <w:rFonts w:cs="Arial"/>
          <w:b w:val="0"/>
          <w:u w:val="none"/>
          <w:lang w:val="cs-CZ"/>
        </w:rPr>
        <w:t>Dvousložkový 3D tisk (2K), kdy lze různé vlastnosti materiálů snadno kombinovat</w:t>
      </w:r>
      <w:r w:rsidR="00E35A34">
        <w:rPr>
          <w:rFonts w:cs="Arial"/>
          <w:b w:val="0"/>
          <w:u w:val="none"/>
          <w:lang w:val="cs-CZ"/>
        </w:rPr>
        <w:t xml:space="preserve">, </w:t>
      </w:r>
      <w:r w:rsidRPr="00FF3C48">
        <w:rPr>
          <w:rFonts w:cs="Arial"/>
          <w:b w:val="0"/>
          <w:u w:val="none"/>
          <w:lang w:val="cs-CZ"/>
        </w:rPr>
        <w:t xml:space="preserve">dodává společnost </w:t>
      </w:r>
      <w:proofErr w:type="spellStart"/>
      <w:r w:rsidRPr="00FF3C48">
        <w:rPr>
          <w:rFonts w:cs="Arial"/>
          <w:b w:val="0"/>
          <w:u w:val="none"/>
          <w:lang w:val="cs-CZ"/>
        </w:rPr>
        <w:t>igus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 již od roku 2020. </w:t>
      </w:r>
      <w:r w:rsidRPr="005C6384">
        <w:rPr>
          <w:rFonts w:cs="Arial"/>
          <w:b w:val="0"/>
          <w:u w:val="none"/>
          <w:lang w:val="cs-CZ"/>
        </w:rPr>
        <w:t xml:space="preserve">To je také myšlenka nového, vlákny vyztuženého filamentu </w:t>
      </w:r>
      <w:proofErr w:type="spellStart"/>
      <w:r w:rsidRPr="005C6384">
        <w:rPr>
          <w:rFonts w:cs="Arial"/>
          <w:b w:val="0"/>
          <w:u w:val="none"/>
          <w:lang w:val="cs-CZ"/>
        </w:rPr>
        <w:t>igumid</w:t>
      </w:r>
      <w:proofErr w:type="spellEnd"/>
      <w:r w:rsidRPr="005C6384">
        <w:rPr>
          <w:rFonts w:cs="Arial"/>
          <w:b w:val="0"/>
          <w:u w:val="none"/>
          <w:lang w:val="cs-CZ"/>
        </w:rPr>
        <w:t xml:space="preserve"> P190, který byl speciálně vyvinut jako materiálový partner pro </w:t>
      </w:r>
      <w:proofErr w:type="spellStart"/>
      <w:r w:rsidRPr="005C6384">
        <w:rPr>
          <w:rFonts w:cs="Arial"/>
          <w:b w:val="0"/>
          <w:u w:val="none"/>
          <w:lang w:val="cs-CZ"/>
        </w:rPr>
        <w:t>tribofilam</w:t>
      </w:r>
      <w:bookmarkStart w:id="0" w:name="_GoBack"/>
      <w:bookmarkEnd w:id="0"/>
      <w:r w:rsidRPr="005C6384">
        <w:rPr>
          <w:rFonts w:cs="Arial"/>
          <w:b w:val="0"/>
          <w:u w:val="none"/>
          <w:lang w:val="cs-CZ"/>
        </w:rPr>
        <w:t>ent</w:t>
      </w:r>
      <w:proofErr w:type="spellEnd"/>
      <w:r w:rsidRPr="005C6384">
        <w:rPr>
          <w:rFonts w:cs="Arial"/>
          <w:b w:val="0"/>
          <w:u w:val="none"/>
          <w:lang w:val="cs-CZ"/>
        </w:rPr>
        <w:t xml:space="preserve"> </w:t>
      </w:r>
      <w:proofErr w:type="spellStart"/>
      <w:r w:rsidRPr="005C6384">
        <w:rPr>
          <w:rFonts w:cs="Arial"/>
          <w:b w:val="0"/>
          <w:u w:val="none"/>
          <w:lang w:val="cs-CZ"/>
        </w:rPr>
        <w:t>iglidur</w:t>
      </w:r>
      <w:proofErr w:type="spellEnd"/>
      <w:r w:rsidRPr="005C6384">
        <w:rPr>
          <w:rFonts w:cs="Arial"/>
          <w:b w:val="0"/>
          <w:u w:val="none"/>
          <w:lang w:val="cs-CZ"/>
        </w:rPr>
        <w:t xml:space="preserve"> </w:t>
      </w:r>
      <w:r w:rsidR="00A51FC4">
        <w:rPr>
          <w:rFonts w:cs="Arial"/>
          <w:b w:val="0"/>
          <w:u w:val="none"/>
          <w:lang w:val="cs-CZ"/>
        </w:rPr>
        <w:t>I</w:t>
      </w:r>
      <w:r w:rsidRPr="005C6384">
        <w:rPr>
          <w:rFonts w:cs="Arial"/>
          <w:b w:val="0"/>
          <w:u w:val="none"/>
          <w:lang w:val="cs-CZ"/>
        </w:rPr>
        <w:t xml:space="preserve">190. Díky </w:t>
      </w:r>
      <w:r w:rsidR="00A51FC4">
        <w:rPr>
          <w:rFonts w:cs="Arial"/>
          <w:b w:val="0"/>
          <w:u w:val="none"/>
          <w:lang w:val="cs-CZ"/>
        </w:rPr>
        <w:t>pevným lubrikantům</w:t>
      </w:r>
      <w:r w:rsidRPr="005C6384">
        <w:rPr>
          <w:rFonts w:cs="Arial"/>
          <w:b w:val="0"/>
          <w:u w:val="none"/>
          <w:lang w:val="cs-CZ"/>
        </w:rPr>
        <w:t xml:space="preserve"> obsaženým v materiálu </w:t>
      </w:r>
      <w:r w:rsidR="006D7E90">
        <w:rPr>
          <w:rFonts w:cs="Arial"/>
          <w:b w:val="0"/>
          <w:u w:val="none"/>
          <w:lang w:val="cs-CZ"/>
        </w:rPr>
        <w:t>j</w:t>
      </w:r>
      <w:r w:rsidRPr="005C6384">
        <w:rPr>
          <w:rFonts w:cs="Arial"/>
          <w:b w:val="0"/>
          <w:u w:val="none"/>
          <w:lang w:val="cs-CZ"/>
        </w:rPr>
        <w:t xml:space="preserve">e </w:t>
      </w:r>
      <w:proofErr w:type="spellStart"/>
      <w:r w:rsidRPr="005C6384">
        <w:rPr>
          <w:rFonts w:cs="Arial"/>
          <w:b w:val="0"/>
          <w:u w:val="none"/>
          <w:lang w:val="cs-CZ"/>
        </w:rPr>
        <w:t>iglidur</w:t>
      </w:r>
      <w:proofErr w:type="spellEnd"/>
      <w:r w:rsidRPr="005C6384">
        <w:rPr>
          <w:rFonts w:cs="Arial"/>
          <w:b w:val="0"/>
          <w:u w:val="none"/>
          <w:lang w:val="cs-CZ"/>
        </w:rPr>
        <w:t xml:space="preserve"> </w:t>
      </w:r>
      <w:r w:rsidR="00A51FC4">
        <w:rPr>
          <w:rFonts w:cs="Arial"/>
          <w:b w:val="0"/>
          <w:u w:val="none"/>
          <w:lang w:val="cs-CZ"/>
        </w:rPr>
        <w:t>I</w:t>
      </w:r>
      <w:r w:rsidR="006D7E90">
        <w:rPr>
          <w:rFonts w:cs="Arial"/>
          <w:b w:val="0"/>
          <w:u w:val="none"/>
          <w:lang w:val="cs-CZ"/>
        </w:rPr>
        <w:t xml:space="preserve">190 vysoce </w:t>
      </w:r>
      <w:r w:rsidRPr="005C6384">
        <w:rPr>
          <w:rFonts w:cs="Arial"/>
          <w:b w:val="0"/>
          <w:u w:val="none"/>
          <w:lang w:val="cs-CZ"/>
        </w:rPr>
        <w:t>odoln</w:t>
      </w:r>
      <w:r w:rsidR="006D7E90">
        <w:rPr>
          <w:rFonts w:cs="Arial"/>
          <w:b w:val="0"/>
          <w:u w:val="none"/>
          <w:lang w:val="cs-CZ"/>
        </w:rPr>
        <w:t>ý</w:t>
      </w:r>
      <w:r w:rsidRPr="005C6384">
        <w:rPr>
          <w:rFonts w:cs="Arial"/>
          <w:b w:val="0"/>
          <w:u w:val="none"/>
          <w:lang w:val="cs-CZ"/>
        </w:rPr>
        <w:t xml:space="preserve"> proti opotřebení a </w:t>
      </w:r>
      <w:r w:rsidR="006D7E90">
        <w:rPr>
          <w:rFonts w:cs="Arial"/>
          <w:b w:val="0"/>
          <w:u w:val="none"/>
          <w:lang w:val="cs-CZ"/>
        </w:rPr>
        <w:t>má dlouhou</w:t>
      </w:r>
      <w:r w:rsidRPr="005C6384">
        <w:rPr>
          <w:rFonts w:cs="Arial"/>
          <w:b w:val="0"/>
          <w:u w:val="none"/>
          <w:lang w:val="cs-CZ"/>
        </w:rPr>
        <w:t xml:space="preserve"> životnost. Jeho odolnos</w:t>
      </w:r>
      <w:r w:rsidR="006D7E90">
        <w:rPr>
          <w:rFonts w:cs="Arial"/>
          <w:b w:val="0"/>
          <w:u w:val="none"/>
          <w:lang w:val="cs-CZ"/>
        </w:rPr>
        <w:t>t proti oděru je až 50krát vyšší</w:t>
      </w:r>
      <w:r w:rsidRPr="005C6384">
        <w:rPr>
          <w:rFonts w:cs="Arial"/>
          <w:b w:val="0"/>
          <w:u w:val="none"/>
          <w:lang w:val="cs-CZ"/>
        </w:rPr>
        <w:t xml:space="preserve"> než u</w:t>
      </w:r>
      <w:r w:rsidR="005C6384" w:rsidRPr="005C6384">
        <w:rPr>
          <w:rFonts w:cs="Arial"/>
          <w:b w:val="0"/>
          <w:u w:val="none"/>
          <w:lang w:val="cs-CZ"/>
        </w:rPr>
        <w:t xml:space="preserve"> běžných 3D tiskových filamentů.</w:t>
      </w:r>
    </w:p>
    <w:p w14:paraId="4B2FEA20" w14:textId="77777777" w:rsidR="005C6384" w:rsidRDefault="005C6384" w:rsidP="00FF3C48">
      <w:pPr>
        <w:pStyle w:val="Nadpis1"/>
        <w:rPr>
          <w:rFonts w:cs="Arial"/>
          <w:b w:val="0"/>
          <w:u w:val="none"/>
          <w:lang w:val="cs-CZ"/>
        </w:rPr>
      </w:pPr>
    </w:p>
    <w:p w14:paraId="4AEC7C34" w14:textId="26134E9F" w:rsidR="005C6384" w:rsidRDefault="00FF3C48" w:rsidP="005C6384">
      <w:pPr>
        <w:pStyle w:val="Nadpis1"/>
        <w:rPr>
          <w:rFonts w:cs="Arial"/>
          <w:b w:val="0"/>
          <w:u w:val="none"/>
          <w:lang w:val="cs-CZ"/>
        </w:rPr>
      </w:pPr>
      <w:r w:rsidRPr="00FF3C48">
        <w:rPr>
          <w:rFonts w:cs="Arial"/>
          <w:b w:val="0"/>
          <w:u w:val="none"/>
          <w:lang w:val="cs-CZ"/>
        </w:rPr>
        <w:t xml:space="preserve">Nový, vlákny vyztužený </w:t>
      </w:r>
      <w:proofErr w:type="spellStart"/>
      <w:r w:rsidRPr="00FF3C48">
        <w:rPr>
          <w:rFonts w:cs="Arial"/>
          <w:b w:val="0"/>
          <w:u w:val="none"/>
          <w:lang w:val="cs-CZ"/>
        </w:rPr>
        <w:t>igumid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 P190 naproti tomu nabízí dvojnásobnou pevnost a pětinásobnou tuhost materiálu </w:t>
      </w:r>
      <w:proofErr w:type="spellStart"/>
      <w:r w:rsidRPr="00FF3C48">
        <w:rPr>
          <w:rFonts w:cs="Arial"/>
          <w:b w:val="0"/>
          <w:u w:val="none"/>
          <w:lang w:val="cs-CZ"/>
        </w:rPr>
        <w:t>iglidur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. </w:t>
      </w:r>
      <w:r w:rsidRPr="005C6384">
        <w:rPr>
          <w:rFonts w:cs="Arial"/>
          <w:b w:val="0"/>
          <w:i/>
          <w:u w:val="none"/>
          <w:lang w:val="cs-CZ"/>
        </w:rPr>
        <w:t>„Pomocí tisku z více materiálů lze tato dvě vlákna zkombinovat v jediném výrobním kroku a vytvořit vysoce stabilní a zároveň optimali</w:t>
      </w:r>
      <w:r w:rsidR="005C6384" w:rsidRPr="005C6384">
        <w:rPr>
          <w:rFonts w:cs="Arial"/>
          <w:b w:val="0"/>
          <w:i/>
          <w:u w:val="none"/>
          <w:lang w:val="cs-CZ"/>
        </w:rPr>
        <w:t>zovanou komponentu,“</w:t>
      </w:r>
      <w:r w:rsidR="005C6384">
        <w:rPr>
          <w:rFonts w:cs="Arial"/>
          <w:b w:val="0"/>
          <w:u w:val="none"/>
          <w:lang w:val="cs-CZ"/>
        </w:rPr>
        <w:t xml:space="preserve"> vysvětluje </w:t>
      </w:r>
      <w:r w:rsidR="005C6384" w:rsidRPr="005C6384">
        <w:rPr>
          <w:rFonts w:cs="Arial"/>
          <w:u w:val="none"/>
          <w:lang w:val="cs-CZ"/>
        </w:rPr>
        <w:t xml:space="preserve">Tomáš Vlk, produktový manažer pro </w:t>
      </w:r>
      <w:proofErr w:type="spellStart"/>
      <w:r w:rsidR="005C6384" w:rsidRPr="005C6384">
        <w:rPr>
          <w:rFonts w:cs="Arial"/>
          <w:u w:val="none"/>
          <w:lang w:val="cs-CZ"/>
        </w:rPr>
        <w:t>triboplasty</w:t>
      </w:r>
      <w:proofErr w:type="spellEnd"/>
      <w:r w:rsidR="005C6384" w:rsidRPr="005C6384">
        <w:rPr>
          <w:rFonts w:cs="Arial"/>
          <w:u w:val="none"/>
          <w:lang w:val="cs-CZ"/>
        </w:rPr>
        <w:t xml:space="preserve"> </w:t>
      </w:r>
      <w:proofErr w:type="spellStart"/>
      <w:r w:rsidR="005C6384" w:rsidRPr="005C6384">
        <w:rPr>
          <w:rFonts w:cs="Arial"/>
          <w:u w:val="none"/>
          <w:lang w:val="cs-CZ"/>
        </w:rPr>
        <w:t>igus</w:t>
      </w:r>
      <w:proofErr w:type="spellEnd"/>
      <w:r w:rsidR="005C6384" w:rsidRPr="005C6384">
        <w:rPr>
          <w:rFonts w:cs="Arial"/>
          <w:u w:val="none"/>
          <w:lang w:val="cs-CZ"/>
        </w:rPr>
        <w:t xml:space="preserve"> ve společnosti HENNLICH</w:t>
      </w:r>
      <w:r w:rsidR="005C6384">
        <w:rPr>
          <w:rFonts w:cs="Arial"/>
          <w:b w:val="0"/>
          <w:u w:val="none"/>
          <w:lang w:val="cs-CZ"/>
        </w:rPr>
        <w:t>.</w:t>
      </w:r>
    </w:p>
    <w:p w14:paraId="4DBBE2DB" w14:textId="77777777" w:rsidR="005C6384" w:rsidRPr="005C6384" w:rsidRDefault="005C6384" w:rsidP="005C6384">
      <w:pPr>
        <w:rPr>
          <w:lang w:eastAsia="de-DE"/>
        </w:rPr>
      </w:pPr>
    </w:p>
    <w:p w14:paraId="627CF76C" w14:textId="1BA956F3" w:rsidR="005C6384" w:rsidRPr="00FF3C48" w:rsidRDefault="00FF3C48" w:rsidP="005C6384">
      <w:pPr>
        <w:pStyle w:val="Nadpis1"/>
        <w:rPr>
          <w:rFonts w:cs="Arial"/>
          <w:b w:val="0"/>
          <w:u w:val="none"/>
          <w:lang w:val="cs-CZ"/>
        </w:rPr>
      </w:pPr>
      <w:r w:rsidRPr="00FF3C48">
        <w:rPr>
          <w:rFonts w:cs="Arial"/>
          <w:b w:val="0"/>
          <w:u w:val="none"/>
          <w:lang w:val="cs-CZ"/>
        </w:rPr>
        <w:t>2K tiskárny pracují s procesem "</w:t>
      </w:r>
      <w:proofErr w:type="spellStart"/>
      <w:r w:rsidRPr="00FF3C48">
        <w:rPr>
          <w:rFonts w:cs="Arial"/>
          <w:b w:val="0"/>
          <w:u w:val="none"/>
          <w:lang w:val="cs-CZ"/>
        </w:rPr>
        <w:t>Fused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 </w:t>
      </w:r>
      <w:proofErr w:type="spellStart"/>
      <w:r w:rsidRPr="00FF3C48">
        <w:rPr>
          <w:rFonts w:cs="Arial"/>
          <w:b w:val="0"/>
          <w:u w:val="none"/>
          <w:lang w:val="cs-CZ"/>
        </w:rPr>
        <w:t>Deposition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 Modeling" (FDM). Oba plasty se taví ve vlastní trysce a skládají se ve vrstvách do podoby </w:t>
      </w:r>
      <w:r w:rsidR="00A51FC4">
        <w:rPr>
          <w:rFonts w:cs="Arial"/>
          <w:b w:val="0"/>
          <w:u w:val="none"/>
          <w:lang w:val="cs-CZ"/>
        </w:rPr>
        <w:t>finálního výrobku</w:t>
      </w:r>
      <w:r w:rsidRPr="00FF3C48">
        <w:rPr>
          <w:rFonts w:cs="Arial"/>
          <w:b w:val="0"/>
          <w:u w:val="none"/>
          <w:lang w:val="cs-CZ"/>
        </w:rPr>
        <w:t xml:space="preserve">. </w:t>
      </w:r>
      <w:r w:rsidRPr="005C6384">
        <w:rPr>
          <w:rFonts w:cs="Arial"/>
          <w:b w:val="0"/>
          <w:i/>
          <w:u w:val="none"/>
          <w:lang w:val="cs-CZ"/>
        </w:rPr>
        <w:t xml:space="preserve">„Obě vlákna dohromady mají velmi dobré materiálové spojení. Proto se ideálně hodí pro </w:t>
      </w:r>
      <w:r w:rsidR="00A51FC4">
        <w:rPr>
          <w:rFonts w:cs="Arial"/>
          <w:b w:val="0"/>
          <w:i/>
          <w:u w:val="none"/>
          <w:lang w:val="cs-CZ"/>
        </w:rPr>
        <w:t>2K tisk</w:t>
      </w:r>
      <w:r w:rsidRPr="005C6384">
        <w:rPr>
          <w:rFonts w:cs="Arial"/>
          <w:b w:val="0"/>
          <w:i/>
          <w:u w:val="none"/>
          <w:lang w:val="cs-CZ"/>
        </w:rPr>
        <w:t>,“</w:t>
      </w:r>
      <w:r w:rsidRPr="00FF3C48">
        <w:rPr>
          <w:rFonts w:cs="Arial"/>
          <w:b w:val="0"/>
          <w:u w:val="none"/>
          <w:lang w:val="cs-CZ"/>
        </w:rPr>
        <w:t xml:space="preserve"> objasňuje </w:t>
      </w:r>
      <w:r w:rsidR="005C6384" w:rsidRPr="005C6384">
        <w:rPr>
          <w:rFonts w:cs="Arial"/>
          <w:u w:val="none"/>
          <w:lang w:val="cs-CZ"/>
        </w:rPr>
        <w:t>Tomáš Vlk</w:t>
      </w:r>
      <w:r w:rsidRPr="00FF3C48">
        <w:rPr>
          <w:rFonts w:cs="Arial"/>
          <w:b w:val="0"/>
          <w:u w:val="none"/>
          <w:lang w:val="cs-CZ"/>
        </w:rPr>
        <w:t xml:space="preserve">. </w:t>
      </w:r>
      <w:r w:rsidR="005C6384" w:rsidRPr="00FF3C48">
        <w:rPr>
          <w:rFonts w:cs="Arial"/>
          <w:b w:val="0"/>
          <w:u w:val="none"/>
          <w:lang w:val="cs-CZ"/>
        </w:rPr>
        <w:t>Komponenty 2K se používají například v chapadlech, aby m</w:t>
      </w:r>
      <w:r w:rsidR="006D7E90">
        <w:rPr>
          <w:rFonts w:cs="Arial"/>
          <w:b w:val="0"/>
          <w:u w:val="none"/>
          <w:lang w:val="cs-CZ"/>
        </w:rPr>
        <w:t>ěly tuhé tělo a zároveň pružné</w:t>
      </w:r>
      <w:r w:rsidR="005C6384" w:rsidRPr="00FF3C48">
        <w:rPr>
          <w:rFonts w:cs="Arial"/>
          <w:b w:val="0"/>
          <w:u w:val="none"/>
          <w:lang w:val="cs-CZ"/>
        </w:rPr>
        <w:t xml:space="preserve"> plochy pro bezpečné uchopení.</w:t>
      </w:r>
    </w:p>
    <w:p w14:paraId="02B27ECA" w14:textId="77777777" w:rsidR="005C6384" w:rsidRDefault="005C6384" w:rsidP="00FF3C48">
      <w:pPr>
        <w:pStyle w:val="Nadpis1"/>
        <w:rPr>
          <w:rFonts w:cs="Arial"/>
          <w:b w:val="0"/>
          <w:u w:val="none"/>
          <w:lang w:val="cs-CZ"/>
        </w:rPr>
      </w:pPr>
    </w:p>
    <w:p w14:paraId="545DEFD0" w14:textId="26957A1B" w:rsidR="00FF3C48" w:rsidRPr="005C6384" w:rsidRDefault="00FF3C48" w:rsidP="00FF3C48">
      <w:pPr>
        <w:pStyle w:val="Nadpis1"/>
        <w:rPr>
          <w:rFonts w:cs="Arial"/>
          <w:u w:val="none"/>
          <w:lang w:val="cs-CZ"/>
        </w:rPr>
      </w:pPr>
      <w:r w:rsidRPr="005C6384">
        <w:rPr>
          <w:rFonts w:cs="Arial"/>
          <w:u w:val="none"/>
          <w:lang w:val="cs-CZ"/>
        </w:rPr>
        <w:t>Stabilní, lehký, osvědčený</w:t>
      </w:r>
    </w:p>
    <w:p w14:paraId="4F7A2BF5" w14:textId="77777777" w:rsidR="005C6384" w:rsidRPr="005C6384" w:rsidRDefault="005C6384" w:rsidP="005C6384">
      <w:pPr>
        <w:rPr>
          <w:lang w:eastAsia="de-DE"/>
        </w:rPr>
      </w:pPr>
    </w:p>
    <w:p w14:paraId="32C5E597" w14:textId="3B3C8CF2" w:rsidR="00FF3C48" w:rsidRPr="00FF3C48" w:rsidRDefault="00FF3C48" w:rsidP="00FF3C48">
      <w:pPr>
        <w:pStyle w:val="Nadpis1"/>
        <w:rPr>
          <w:rFonts w:cs="Arial"/>
          <w:b w:val="0"/>
          <w:u w:val="none"/>
          <w:lang w:val="cs-CZ"/>
        </w:rPr>
      </w:pPr>
      <w:r w:rsidRPr="00FF3C48">
        <w:rPr>
          <w:rFonts w:cs="Arial"/>
          <w:b w:val="0"/>
          <w:u w:val="none"/>
          <w:lang w:val="cs-CZ"/>
        </w:rPr>
        <w:t xml:space="preserve">Vysoká pevnost materiálu také znamená, že je potřeba méně materiálu. Vlákno má nízkou hustotu 1,25 g/cm³. To znamená, že </w:t>
      </w:r>
      <w:proofErr w:type="spellStart"/>
      <w:r w:rsidRPr="00FF3C48">
        <w:rPr>
          <w:rFonts w:cs="Arial"/>
          <w:b w:val="0"/>
          <w:u w:val="none"/>
          <w:lang w:val="cs-CZ"/>
        </w:rPr>
        <w:t>igumid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 P190 lze použít i pro lehké </w:t>
      </w:r>
      <w:r w:rsidR="005C6384">
        <w:rPr>
          <w:rFonts w:cs="Arial"/>
          <w:b w:val="0"/>
          <w:u w:val="none"/>
          <w:lang w:val="cs-CZ"/>
        </w:rPr>
        <w:t>k</w:t>
      </w:r>
      <w:r w:rsidRPr="00FF3C48">
        <w:rPr>
          <w:rFonts w:cs="Arial"/>
          <w:b w:val="0"/>
          <w:u w:val="none"/>
          <w:lang w:val="cs-CZ"/>
        </w:rPr>
        <w:t>onstrukce. Navíc u aditivní výr</w:t>
      </w:r>
      <w:r w:rsidR="005C6384">
        <w:rPr>
          <w:rFonts w:cs="Arial"/>
          <w:b w:val="0"/>
          <w:u w:val="none"/>
          <w:lang w:val="cs-CZ"/>
        </w:rPr>
        <w:t>oby trvá od tisku k funkčnímu d</w:t>
      </w:r>
      <w:r w:rsidRPr="00FF3C48">
        <w:rPr>
          <w:rFonts w:cs="Arial"/>
          <w:b w:val="0"/>
          <w:u w:val="none"/>
          <w:lang w:val="cs-CZ"/>
        </w:rPr>
        <w:t xml:space="preserve">ílu obvykle jen pár hodin. Nízká hmotnost, vysoká pevnost, rychlá dostupnost a flexibilní implementace v tisku činí </w:t>
      </w:r>
      <w:proofErr w:type="spellStart"/>
      <w:r w:rsidRPr="00FF3C48">
        <w:rPr>
          <w:rFonts w:cs="Arial"/>
          <w:b w:val="0"/>
          <w:u w:val="none"/>
          <w:lang w:val="cs-CZ"/>
        </w:rPr>
        <w:t>igumid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 P190 zajímavým pro výrobu speciálních spojovacích prvků pro energetické řetězy na míru. Jednotlivá řešení mají velkou výhodu například v tom, že lze instalovat energetické řetězy s úsporou místa. Vlákno má navíc podobné materiálové vlastnosti jako energetické řetězy ze vstřikování a díky své pevnosti snese zatížení v tahu a </w:t>
      </w:r>
      <w:r w:rsidRPr="00FF3C48">
        <w:rPr>
          <w:rFonts w:cs="Arial"/>
          <w:b w:val="0"/>
          <w:u w:val="none"/>
          <w:lang w:val="cs-CZ"/>
        </w:rPr>
        <w:lastRenderedPageBreak/>
        <w:t xml:space="preserve">ohybu. </w:t>
      </w:r>
      <w:r w:rsidR="006D7E90">
        <w:rPr>
          <w:rFonts w:cs="Arial"/>
          <w:b w:val="0"/>
          <w:u w:val="none"/>
          <w:lang w:val="cs-CZ"/>
        </w:rPr>
        <w:t>V</w:t>
      </w:r>
      <w:r w:rsidRPr="00FF3C48">
        <w:rPr>
          <w:rFonts w:cs="Arial"/>
          <w:b w:val="0"/>
          <w:u w:val="none"/>
          <w:lang w:val="cs-CZ"/>
        </w:rPr>
        <w:t>ysok</w:t>
      </w:r>
      <w:r w:rsidR="006D7E90">
        <w:rPr>
          <w:rFonts w:cs="Arial"/>
          <w:b w:val="0"/>
          <w:u w:val="none"/>
          <w:lang w:val="cs-CZ"/>
        </w:rPr>
        <w:t>á</w:t>
      </w:r>
      <w:r w:rsidRPr="00FF3C48">
        <w:rPr>
          <w:rFonts w:cs="Arial"/>
          <w:b w:val="0"/>
          <w:u w:val="none"/>
          <w:lang w:val="cs-CZ"/>
        </w:rPr>
        <w:t xml:space="preserve"> pevnost a tuhost </w:t>
      </w:r>
      <w:r w:rsidR="006D7E90">
        <w:rPr>
          <w:rFonts w:cs="Arial"/>
          <w:b w:val="0"/>
          <w:u w:val="none"/>
          <w:lang w:val="cs-CZ"/>
        </w:rPr>
        <w:t>předurčuje</w:t>
      </w:r>
      <w:r w:rsidRPr="00FF3C48">
        <w:rPr>
          <w:rFonts w:cs="Arial"/>
          <w:b w:val="0"/>
          <w:u w:val="none"/>
          <w:lang w:val="cs-CZ"/>
        </w:rPr>
        <w:t xml:space="preserve"> </w:t>
      </w:r>
      <w:proofErr w:type="spellStart"/>
      <w:r w:rsidRPr="00FF3C48">
        <w:rPr>
          <w:rFonts w:cs="Arial"/>
          <w:b w:val="0"/>
          <w:u w:val="none"/>
          <w:lang w:val="cs-CZ"/>
        </w:rPr>
        <w:t>igumid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 P190 i pro výrobu vysoce stabilních konstrukčních dílů. Testy podle DIN EN ISO 178 ve vlastní laboratoři </w:t>
      </w:r>
      <w:proofErr w:type="spellStart"/>
      <w:r w:rsidRPr="00FF3C48">
        <w:rPr>
          <w:rFonts w:cs="Arial"/>
          <w:b w:val="0"/>
          <w:u w:val="none"/>
          <w:lang w:val="cs-CZ"/>
        </w:rPr>
        <w:t>igus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 na ploše 3 800 m</w:t>
      </w:r>
      <w:r w:rsidRPr="005C6384">
        <w:rPr>
          <w:rFonts w:cs="Arial"/>
          <w:b w:val="0"/>
          <w:u w:val="none"/>
          <w:vertAlign w:val="superscript"/>
          <w:lang w:val="cs-CZ"/>
        </w:rPr>
        <w:t>2</w:t>
      </w:r>
      <w:r w:rsidRPr="00FF3C48">
        <w:rPr>
          <w:rFonts w:cs="Arial"/>
          <w:b w:val="0"/>
          <w:u w:val="none"/>
          <w:lang w:val="cs-CZ"/>
        </w:rPr>
        <w:t xml:space="preserve"> prokázaly, že </w:t>
      </w:r>
      <w:r w:rsidR="005C6384">
        <w:rPr>
          <w:rFonts w:cs="Arial"/>
          <w:b w:val="0"/>
          <w:u w:val="none"/>
          <w:lang w:val="cs-CZ"/>
        </w:rPr>
        <w:t>filament</w:t>
      </w:r>
      <w:r w:rsidRPr="00FF3C48">
        <w:rPr>
          <w:rFonts w:cs="Arial"/>
          <w:b w:val="0"/>
          <w:u w:val="none"/>
          <w:lang w:val="cs-CZ"/>
        </w:rPr>
        <w:t xml:space="preserve"> má díky vyztužení vlákny obrovskou pevnost v ohybu až 237 </w:t>
      </w:r>
      <w:proofErr w:type="spellStart"/>
      <w:r w:rsidRPr="00FF3C48">
        <w:rPr>
          <w:rFonts w:cs="Arial"/>
          <w:b w:val="0"/>
          <w:u w:val="none"/>
          <w:lang w:val="cs-CZ"/>
        </w:rPr>
        <w:t>MPa</w:t>
      </w:r>
      <w:proofErr w:type="spellEnd"/>
      <w:r w:rsidRPr="00FF3C48">
        <w:rPr>
          <w:rFonts w:cs="Arial"/>
          <w:b w:val="0"/>
          <w:u w:val="none"/>
          <w:lang w:val="cs-CZ"/>
        </w:rPr>
        <w:t xml:space="preserve"> a mo</w:t>
      </w:r>
      <w:r w:rsidR="005C6384">
        <w:rPr>
          <w:rFonts w:cs="Arial"/>
          <w:b w:val="0"/>
          <w:u w:val="none"/>
          <w:lang w:val="cs-CZ"/>
        </w:rPr>
        <w:t xml:space="preserve">dul pružnosti v ohybu 11,5 </w:t>
      </w:r>
      <w:proofErr w:type="spellStart"/>
      <w:r w:rsidR="005C6384">
        <w:rPr>
          <w:rFonts w:cs="Arial"/>
          <w:b w:val="0"/>
          <w:u w:val="none"/>
          <w:lang w:val="cs-CZ"/>
        </w:rPr>
        <w:t>GPa</w:t>
      </w:r>
      <w:proofErr w:type="spellEnd"/>
      <w:r w:rsidR="005C6384">
        <w:rPr>
          <w:rFonts w:cs="Arial"/>
          <w:b w:val="0"/>
          <w:u w:val="none"/>
          <w:lang w:val="cs-CZ"/>
        </w:rPr>
        <w:t>.</w:t>
      </w:r>
    </w:p>
    <w:p w14:paraId="6D05A253" w14:textId="77777777" w:rsidR="00FF3C48" w:rsidRPr="00FF3C48" w:rsidRDefault="00FF3C48" w:rsidP="00FF3C48">
      <w:pPr>
        <w:pStyle w:val="Nadpis1"/>
        <w:rPr>
          <w:rFonts w:cs="Arial"/>
          <w:b w:val="0"/>
          <w:u w:val="none"/>
          <w:lang w:val="cs-CZ"/>
        </w:rPr>
      </w:pPr>
    </w:p>
    <w:p w14:paraId="78D9D368" w14:textId="77777777" w:rsidR="00F7213B" w:rsidRPr="00FF3C48" w:rsidRDefault="00F7213B" w:rsidP="00F7213B">
      <w:pPr>
        <w:rPr>
          <w:rFonts w:ascii="Arial" w:hAnsi="Arial" w:cs="Arial"/>
        </w:rPr>
      </w:pPr>
    </w:p>
    <w:p w14:paraId="57902F32" w14:textId="77777777" w:rsidR="00F7213B" w:rsidRPr="00F7213B" w:rsidRDefault="00F7213B" w:rsidP="00F7213B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>Foto:</w:t>
      </w:r>
    </w:p>
    <w:p w14:paraId="59A3D5ED" w14:textId="79513009" w:rsidR="00F7213B" w:rsidRDefault="005C6384" w:rsidP="00F7213B">
      <w:pPr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 wp14:anchorId="1C0D49BC" wp14:editId="5D538D67">
            <wp:extent cx="3723091" cy="2495550"/>
            <wp:effectExtent l="0" t="0" r="0" b="0"/>
            <wp:docPr id="1" name="Obrázek 1" descr="https://igus.widen.net/content/38xueylhgi/png/PM3622-1.png?w=552&amp;h=370&amp;keep=c&amp;crop=yes&amp;color=ffffff00&amp;quality=80&amp;u=gqh1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gus.widen.net/content/38xueylhgi/png/PM3622-1.png?w=552&amp;h=370&amp;keep=c&amp;crop=yes&amp;color=ffffff00&amp;quality=80&amp;u=gqh1p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48" cy="24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9177" w14:textId="77777777" w:rsidR="005C6384" w:rsidRPr="00F7213B" w:rsidRDefault="005C6384" w:rsidP="00F7213B">
      <w:pPr>
        <w:rPr>
          <w:rFonts w:ascii="Arial" w:hAnsi="Arial" w:cs="Arial"/>
          <w:b/>
        </w:rPr>
      </w:pPr>
    </w:p>
    <w:p w14:paraId="516F7917" w14:textId="77777777" w:rsidR="00F7213B" w:rsidRDefault="00F7213B" w:rsidP="00F7213B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 xml:space="preserve">Popisek:  </w:t>
      </w:r>
    </w:p>
    <w:p w14:paraId="5A77115F" w14:textId="3AA2C350" w:rsidR="00FF3C48" w:rsidRPr="00FF3C48" w:rsidRDefault="00FF3C48" w:rsidP="00F7213B">
      <w:pPr>
        <w:rPr>
          <w:rFonts w:ascii="Arial" w:hAnsi="Arial" w:cs="Arial"/>
          <w:b/>
        </w:rPr>
      </w:pPr>
      <w:r w:rsidRPr="00FF3C48">
        <w:rPr>
          <w:rFonts w:ascii="Arial" w:hAnsi="Arial" w:cs="Arial"/>
          <w:b/>
        </w:rPr>
        <w:t xml:space="preserve">S extrémně pevným a tuhým 3D tiskovým vláknem </w:t>
      </w:r>
      <w:proofErr w:type="spellStart"/>
      <w:r w:rsidRPr="00FF3C48">
        <w:rPr>
          <w:rFonts w:ascii="Arial" w:hAnsi="Arial" w:cs="Arial"/>
          <w:b/>
        </w:rPr>
        <w:t>igumid</w:t>
      </w:r>
      <w:proofErr w:type="spellEnd"/>
      <w:r w:rsidRPr="00FF3C48">
        <w:rPr>
          <w:rFonts w:ascii="Arial" w:hAnsi="Arial" w:cs="Arial"/>
          <w:b/>
        </w:rPr>
        <w:t xml:space="preserve"> P190 lze konstruovat vysoce stabilní konstrukční a </w:t>
      </w:r>
      <w:proofErr w:type="spellStart"/>
      <w:r w:rsidRPr="00FF3C48">
        <w:rPr>
          <w:rFonts w:ascii="Arial" w:hAnsi="Arial" w:cs="Arial"/>
          <w:b/>
        </w:rPr>
        <w:t>vícemateriálové</w:t>
      </w:r>
      <w:proofErr w:type="spellEnd"/>
      <w:r w:rsidRPr="00FF3C48">
        <w:rPr>
          <w:rFonts w:ascii="Arial" w:hAnsi="Arial" w:cs="Arial"/>
          <w:b/>
        </w:rPr>
        <w:t xml:space="preserve"> komponenty – lehké, bez maziv a bez koroze. (Zdroj: </w:t>
      </w:r>
      <w:r w:rsidR="005C6384">
        <w:rPr>
          <w:rFonts w:ascii="Arial" w:hAnsi="Arial" w:cs="Arial"/>
          <w:b/>
        </w:rPr>
        <w:t>HENNLICH/</w:t>
      </w:r>
      <w:proofErr w:type="spellStart"/>
      <w:r w:rsidRPr="00FF3C48">
        <w:rPr>
          <w:rFonts w:ascii="Arial" w:hAnsi="Arial" w:cs="Arial"/>
          <w:b/>
        </w:rPr>
        <w:t>igus</w:t>
      </w:r>
      <w:proofErr w:type="spellEnd"/>
      <w:r w:rsidRPr="00FF3C48">
        <w:rPr>
          <w:rFonts w:ascii="Arial" w:hAnsi="Arial" w:cs="Arial"/>
          <w:b/>
        </w:rPr>
        <w:t>)</w:t>
      </w:r>
    </w:p>
    <w:p w14:paraId="4ADC14C6" w14:textId="23911F9B" w:rsidR="00B66A83" w:rsidRDefault="00C85C5A" w:rsidP="00F7213B">
      <w:pPr>
        <w:pStyle w:val="Nadpis1"/>
        <w:rPr>
          <w:rFonts w:cs="Arial"/>
          <w:b w:val="0"/>
          <w:color w:val="000000"/>
        </w:rPr>
      </w:pPr>
      <w:r>
        <w:rPr>
          <w:rFonts w:cs="Arial"/>
          <w:color w:val="000000"/>
        </w:rPr>
        <w:tab/>
      </w:r>
    </w:p>
    <w:p w14:paraId="5652D7D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A2327B">
        <w:rPr>
          <w:rFonts w:ascii="Arial" w:hAnsi="Arial" w:cs="Arial"/>
          <w:b/>
          <w:color w:val="000000"/>
        </w:rPr>
        <w:t>Kontakt pro média:</w:t>
      </w:r>
    </w:p>
    <w:p w14:paraId="432EE02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Ing. Martin Jonáš</w:t>
      </w:r>
    </w:p>
    <w:p w14:paraId="7859B62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PR manažer</w:t>
      </w:r>
    </w:p>
    <w:p w14:paraId="24AD86F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HENNLICH s.r.o.</w:t>
      </w:r>
    </w:p>
    <w:p w14:paraId="301F0C7E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Tel: 724 269 811</w:t>
      </w:r>
    </w:p>
    <w:p w14:paraId="322F0D0C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e-mail: jonas@hennlich.cz</w:t>
      </w:r>
    </w:p>
    <w:p w14:paraId="521465F1" w14:textId="77777777" w:rsidR="00A2327B" w:rsidRPr="00A2327B" w:rsidRDefault="00A2327B" w:rsidP="00A2327B">
      <w:pPr>
        <w:rPr>
          <w:rFonts w:ascii="Arial" w:hAnsi="Arial" w:cs="Arial"/>
        </w:rPr>
      </w:pPr>
    </w:p>
    <w:p w14:paraId="7397AD8F" w14:textId="77777777" w:rsidR="00A2327B" w:rsidRPr="00A2327B" w:rsidRDefault="00A2327B" w:rsidP="00A2327B">
      <w:pPr>
        <w:rPr>
          <w:rFonts w:ascii="Arial" w:hAnsi="Arial" w:cs="Arial"/>
          <w:b/>
        </w:rPr>
      </w:pPr>
      <w:r w:rsidRPr="00A2327B">
        <w:rPr>
          <w:rFonts w:ascii="Arial" w:hAnsi="Arial" w:cs="Arial"/>
          <w:b/>
        </w:rPr>
        <w:t>O firmě HENNLICH s.r.o.:</w:t>
      </w:r>
    </w:p>
    <w:p w14:paraId="1CEA2D14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</w:p>
    <w:p w14:paraId="5ED021EB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  <w:r w:rsidRPr="00A2327B">
        <w:rPr>
          <w:rFonts w:ascii="Arial" w:hAnsi="Arial" w:cs="Arial"/>
          <w:sz w:val="20"/>
          <w:szCs w:val="20"/>
        </w:rPr>
        <w:t xml:space="preserve">Společnost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b/>
          <w:sz w:val="20"/>
          <w:szCs w:val="20"/>
        </w:rPr>
        <w:t xml:space="preserve"> </w:t>
      </w:r>
      <w:r w:rsidRPr="00A2327B">
        <w:rPr>
          <w:rFonts w:ascii="Arial" w:hAnsi="Arial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A2327B">
        <w:rPr>
          <w:rFonts w:ascii="Arial" w:hAnsi="Arial" w:cs="Arial"/>
          <w:sz w:val="18"/>
          <w:szCs w:val="18"/>
        </w:rPr>
        <w:t xml:space="preserve">. </w:t>
      </w:r>
      <w:r w:rsidRPr="00A2327B">
        <w:rPr>
          <w:rFonts w:ascii="Arial" w:hAnsi="Arial" w:cs="Arial"/>
          <w:sz w:val="20"/>
          <w:szCs w:val="20"/>
        </w:rPr>
        <w:t>Zaměřuje se také na dynamicky rostoucí obor životního prostředí, zabývá se například instalacemi tepelných čerpadel. Na domácím trhu působí od roku 1991.</w:t>
      </w:r>
    </w:p>
    <w:p w14:paraId="71B2236A" w14:textId="7167409F" w:rsidR="00A2327B" w:rsidRDefault="00A2327B" w:rsidP="00A2327B">
      <w:pPr>
        <w:autoSpaceDE w:val="0"/>
        <w:rPr>
          <w:rFonts w:ascii="Arial" w:eastAsia="Arial Unicode MS" w:hAnsi="Arial" w:cs="Arial"/>
          <w:sz w:val="20"/>
        </w:rPr>
      </w:pPr>
      <w:r w:rsidRPr="00A2327B">
        <w:rPr>
          <w:rFonts w:ascii="Arial" w:hAnsi="Arial" w:cs="Arial"/>
          <w:sz w:val="20"/>
          <w:szCs w:val="20"/>
        </w:rPr>
        <w:t xml:space="preserve">Litoměřická firma je součástí evropské skupiny </w:t>
      </w:r>
      <w:r w:rsidRPr="00A2327B">
        <w:rPr>
          <w:rFonts w:ascii="Arial" w:hAnsi="Arial" w:cs="Arial"/>
          <w:b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. Historie skupiny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 sahá do roku 1922, kdy v severočeském Duchcově založil </w:t>
      </w:r>
      <w:r w:rsidRPr="00A2327B">
        <w:rPr>
          <w:rFonts w:ascii="Arial" w:hAnsi="Arial" w:cs="Arial"/>
          <w:b/>
          <w:bCs/>
          <w:sz w:val="20"/>
          <w:szCs w:val="20"/>
        </w:rPr>
        <w:t>Hermann A. Hennlich</w:t>
      </w:r>
      <w:r w:rsidRPr="00A2327B">
        <w:rPr>
          <w:rFonts w:ascii="Arial" w:hAnsi="Arial" w:cs="Arial"/>
          <w:sz w:val="20"/>
          <w:szCs w:val="20"/>
        </w:rPr>
        <w:t xml:space="preserve"> firmu specializovanou na dodávky pro strojírenství a doly. </w:t>
      </w:r>
      <w:r w:rsidRPr="00A2327B">
        <w:rPr>
          <w:rFonts w:ascii="Arial" w:eastAsia="Arial Unicode MS" w:hAnsi="Arial" w:cs="Arial"/>
          <w:sz w:val="20"/>
        </w:rPr>
        <w:t xml:space="preserve">Od konce války společnost sídlí v rakouském </w:t>
      </w:r>
      <w:proofErr w:type="spellStart"/>
      <w:r w:rsidRPr="00A2327B">
        <w:rPr>
          <w:rFonts w:ascii="Arial" w:eastAsia="Arial Unicode MS" w:hAnsi="Arial" w:cs="Arial"/>
          <w:sz w:val="20"/>
        </w:rPr>
        <w:t>Schärdingu</w:t>
      </w:r>
      <w:proofErr w:type="spellEnd"/>
      <w:r w:rsidRPr="00A2327B">
        <w:rPr>
          <w:rFonts w:ascii="Arial" w:eastAsia="Arial Unicode MS" w:hAnsi="Arial" w:cs="Arial"/>
          <w:sz w:val="20"/>
        </w:rPr>
        <w:t>.</w:t>
      </w:r>
      <w:r w:rsidRPr="00A2327B">
        <w:rPr>
          <w:rFonts w:ascii="Arial" w:eastAsia="Arial Unicode MS" w:hAnsi="Arial" w:cs="Arial"/>
        </w:rPr>
        <w:t xml:space="preserve"> </w:t>
      </w:r>
      <w:r w:rsidRPr="00A2327B">
        <w:rPr>
          <w:rFonts w:ascii="Arial" w:eastAsia="Arial Unicode MS" w:hAnsi="Arial" w:cs="Arial"/>
          <w:sz w:val="20"/>
        </w:rPr>
        <w:t>Po roce 1989 rozšířila aktivity i do dalších zemí střední</w:t>
      </w:r>
      <w:r w:rsidR="00B66A83">
        <w:rPr>
          <w:rFonts w:ascii="Arial" w:eastAsia="Arial Unicode MS" w:hAnsi="Arial" w:cs="Arial"/>
          <w:sz w:val="20"/>
        </w:rPr>
        <w:t xml:space="preserve"> a východní Evropy. S více než 800</w:t>
      </w:r>
      <w:r w:rsidRPr="00A2327B">
        <w:rPr>
          <w:rFonts w:ascii="Arial" w:eastAsia="Arial Unicode MS" w:hAnsi="Arial" w:cs="Arial"/>
          <w:sz w:val="20"/>
        </w:rPr>
        <w:t xml:space="preserve"> spolupracovníky působí v 18 evropských zemích. </w:t>
      </w:r>
    </w:p>
    <w:p w14:paraId="43515B98" w14:textId="56262F8A" w:rsidR="001353B6" w:rsidRPr="00A2327B" w:rsidRDefault="001353B6" w:rsidP="00A2327B">
      <w:pPr>
        <w:autoSpaceDE w:val="0"/>
        <w:rPr>
          <w:rFonts w:ascii="Arial" w:hAnsi="Arial" w:cs="Arial"/>
          <w:b/>
        </w:rPr>
      </w:pPr>
      <w:r>
        <w:rPr>
          <w:rFonts w:ascii="Arial" w:eastAsia="Arial Unicode MS" w:hAnsi="Arial" w:cs="Arial"/>
          <w:sz w:val="20"/>
        </w:rPr>
        <w:t>Firma HENNLICH letos slaví 100 let od svého vzniku.</w:t>
      </w:r>
    </w:p>
    <w:p w14:paraId="77FA4F42" w14:textId="34D1505F" w:rsidR="00A56AC9" w:rsidRPr="0071604D" w:rsidRDefault="00A56AC9" w:rsidP="00A2327B">
      <w:pPr>
        <w:rPr>
          <w:rFonts w:ascii="Arial" w:hAnsi="Arial" w:cs="Arial"/>
        </w:rPr>
      </w:pPr>
    </w:p>
    <w:sectPr w:rsidR="00A56AC9" w:rsidRPr="007160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4989B" w16cex:dateUtc="2022-08-03T04:47:00Z"/>
  <w16cex:commentExtensible w16cex:durableId="269498B9" w16cex:dateUtc="2022-08-03T04:48:00Z"/>
  <w16cex:commentExtensible w16cex:durableId="269498E4" w16cex:dateUtc="2022-08-03T04:49:00Z"/>
  <w16cex:commentExtensible w16cex:durableId="26949A3D" w16cex:dateUtc="2022-08-03T04:54:00Z"/>
  <w16cex:commentExtensible w16cex:durableId="26949A7E" w16cex:dateUtc="2022-08-03T04:55:00Z"/>
  <w16cex:commentExtensible w16cex:durableId="26949AA4" w16cex:dateUtc="2022-08-03T04:56:00Z"/>
  <w16cex:commentExtensible w16cex:durableId="26949AEA" w16cex:dateUtc="2022-08-03T04:57:00Z"/>
  <w16cex:commentExtensible w16cex:durableId="26949AFC" w16cex:dateUtc="2022-08-03T04:58:00Z"/>
  <w16cex:commentExtensible w16cex:durableId="26949B24" w16cex:dateUtc="2022-08-03T04:58:00Z"/>
  <w16cex:commentExtensible w16cex:durableId="26949B99" w16cex:dateUtc="2022-08-03T05:00:00Z"/>
  <w16cex:commentExtensible w16cex:durableId="26949BAA" w16cex:dateUtc="2022-08-03T05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C11D24" w16cid:durableId="2694989B"/>
  <w16cid:commentId w16cid:paraId="30FE0753" w16cid:durableId="269498B9"/>
  <w16cid:commentId w16cid:paraId="3E57E568" w16cid:durableId="269498E4"/>
  <w16cid:commentId w16cid:paraId="7C458358" w16cid:durableId="26949A3D"/>
  <w16cid:commentId w16cid:paraId="7DBEC1B3" w16cid:durableId="26949A7E"/>
  <w16cid:commentId w16cid:paraId="7DC80F5E" w16cid:durableId="26949AA4"/>
  <w16cid:commentId w16cid:paraId="546AD7C8" w16cid:durableId="26949AEA"/>
  <w16cid:commentId w16cid:paraId="72CA9AAA" w16cid:durableId="26949AFC"/>
  <w16cid:commentId w16cid:paraId="2BD39503" w16cid:durableId="26949B24"/>
  <w16cid:commentId w16cid:paraId="1CDF9475" w16cid:durableId="26949B99"/>
  <w16cid:commentId w16cid:paraId="1E12779C" w16cid:durableId="26949BA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B0DD8" w14:textId="77777777" w:rsidR="00A14C96" w:rsidRDefault="00A14C96" w:rsidP="00EE4847">
      <w:r>
        <w:separator/>
      </w:r>
    </w:p>
  </w:endnote>
  <w:endnote w:type="continuationSeparator" w:id="0">
    <w:p w14:paraId="24633016" w14:textId="77777777" w:rsidR="00A14C96" w:rsidRDefault="00A14C96" w:rsidP="00EE4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B8B44" w14:textId="77777777" w:rsidR="00A14C96" w:rsidRDefault="00A14C96" w:rsidP="00EE4847">
      <w:r>
        <w:separator/>
      </w:r>
    </w:p>
  </w:footnote>
  <w:footnote w:type="continuationSeparator" w:id="0">
    <w:p w14:paraId="458DCEA9" w14:textId="77777777" w:rsidR="00A14C96" w:rsidRDefault="00A14C96" w:rsidP="00EE4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B51B1" w14:textId="0EADD5CD" w:rsidR="0016385B" w:rsidRDefault="00E35A34" w:rsidP="00216109">
    <w:pPr>
      <w:pStyle w:val="Zhlav"/>
      <w:jc w:val="center"/>
    </w:pPr>
    <w:r>
      <w:rPr>
        <w:b/>
        <w:noProof/>
        <w:lang w:eastAsia="cs-CZ"/>
      </w:rPr>
      <w:pict w14:anchorId="00BEF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4.5pt;height:62.25pt">
          <v:imagedata r:id="rId1" o:title="logo 100 let na šířk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8B"/>
    <w:rsid w:val="00014D78"/>
    <w:rsid w:val="00026765"/>
    <w:rsid w:val="0004010C"/>
    <w:rsid w:val="000459AB"/>
    <w:rsid w:val="0004778A"/>
    <w:rsid w:val="000506AF"/>
    <w:rsid w:val="00061D2E"/>
    <w:rsid w:val="00063A39"/>
    <w:rsid w:val="00064B3B"/>
    <w:rsid w:val="00077DA8"/>
    <w:rsid w:val="00091493"/>
    <w:rsid w:val="00092A0C"/>
    <w:rsid w:val="00094705"/>
    <w:rsid w:val="000A581B"/>
    <w:rsid w:val="000A5D05"/>
    <w:rsid w:val="000A62CE"/>
    <w:rsid w:val="000D15E3"/>
    <w:rsid w:val="000E098F"/>
    <w:rsid w:val="000E4F75"/>
    <w:rsid w:val="000E546B"/>
    <w:rsid w:val="00117B84"/>
    <w:rsid w:val="001353B6"/>
    <w:rsid w:val="00161F51"/>
    <w:rsid w:val="0016385B"/>
    <w:rsid w:val="00171849"/>
    <w:rsid w:val="001772D5"/>
    <w:rsid w:val="0019768B"/>
    <w:rsid w:val="001A4063"/>
    <w:rsid w:val="001C6848"/>
    <w:rsid w:val="001E025A"/>
    <w:rsid w:val="001E449F"/>
    <w:rsid w:val="00200ABF"/>
    <w:rsid w:val="0020653C"/>
    <w:rsid w:val="00216109"/>
    <w:rsid w:val="00233FE3"/>
    <w:rsid w:val="0025731D"/>
    <w:rsid w:val="00260F75"/>
    <w:rsid w:val="002656E0"/>
    <w:rsid w:val="0028236D"/>
    <w:rsid w:val="00284F1F"/>
    <w:rsid w:val="00294B73"/>
    <w:rsid w:val="00297A55"/>
    <w:rsid w:val="002A3741"/>
    <w:rsid w:val="002C1245"/>
    <w:rsid w:val="002F352B"/>
    <w:rsid w:val="002F402D"/>
    <w:rsid w:val="00320C00"/>
    <w:rsid w:val="0032416E"/>
    <w:rsid w:val="00335DD5"/>
    <w:rsid w:val="0035106F"/>
    <w:rsid w:val="0035213E"/>
    <w:rsid w:val="003559D7"/>
    <w:rsid w:val="00360ABD"/>
    <w:rsid w:val="00372F03"/>
    <w:rsid w:val="003B28A2"/>
    <w:rsid w:val="003B696E"/>
    <w:rsid w:val="003C00F2"/>
    <w:rsid w:val="003C6697"/>
    <w:rsid w:val="003D48BC"/>
    <w:rsid w:val="003E6BB6"/>
    <w:rsid w:val="0040597E"/>
    <w:rsid w:val="00406268"/>
    <w:rsid w:val="00410464"/>
    <w:rsid w:val="00421DF7"/>
    <w:rsid w:val="00423901"/>
    <w:rsid w:val="004265E9"/>
    <w:rsid w:val="00431B2C"/>
    <w:rsid w:val="00444738"/>
    <w:rsid w:val="00494DF2"/>
    <w:rsid w:val="00495DCD"/>
    <w:rsid w:val="004A3319"/>
    <w:rsid w:val="004B23E8"/>
    <w:rsid w:val="004B444D"/>
    <w:rsid w:val="004B6225"/>
    <w:rsid w:val="004E02EA"/>
    <w:rsid w:val="004F0FA5"/>
    <w:rsid w:val="00503033"/>
    <w:rsid w:val="005325A4"/>
    <w:rsid w:val="00551200"/>
    <w:rsid w:val="0057100E"/>
    <w:rsid w:val="0057287F"/>
    <w:rsid w:val="0057441B"/>
    <w:rsid w:val="00574A93"/>
    <w:rsid w:val="00581ED6"/>
    <w:rsid w:val="00584EB4"/>
    <w:rsid w:val="005A050D"/>
    <w:rsid w:val="005A73C2"/>
    <w:rsid w:val="005A7C4C"/>
    <w:rsid w:val="005B1B88"/>
    <w:rsid w:val="005C6384"/>
    <w:rsid w:val="005D1F6B"/>
    <w:rsid w:val="005D5DB2"/>
    <w:rsid w:val="00602992"/>
    <w:rsid w:val="00610C7A"/>
    <w:rsid w:val="00623426"/>
    <w:rsid w:val="00674A6A"/>
    <w:rsid w:val="00687417"/>
    <w:rsid w:val="00690A9B"/>
    <w:rsid w:val="006A05FE"/>
    <w:rsid w:val="006A1237"/>
    <w:rsid w:val="006C3521"/>
    <w:rsid w:val="006D5681"/>
    <w:rsid w:val="006D7E90"/>
    <w:rsid w:val="006F6CD6"/>
    <w:rsid w:val="0070645B"/>
    <w:rsid w:val="0071604D"/>
    <w:rsid w:val="00724389"/>
    <w:rsid w:val="00725AAF"/>
    <w:rsid w:val="00746B6D"/>
    <w:rsid w:val="00754F85"/>
    <w:rsid w:val="0077718D"/>
    <w:rsid w:val="007879AB"/>
    <w:rsid w:val="007B2860"/>
    <w:rsid w:val="007C142F"/>
    <w:rsid w:val="007D7910"/>
    <w:rsid w:val="007E4289"/>
    <w:rsid w:val="007F1E8A"/>
    <w:rsid w:val="007F6223"/>
    <w:rsid w:val="007F6ACC"/>
    <w:rsid w:val="00811CBA"/>
    <w:rsid w:val="0081513A"/>
    <w:rsid w:val="008154A0"/>
    <w:rsid w:val="0081707E"/>
    <w:rsid w:val="00830EAA"/>
    <w:rsid w:val="00834B86"/>
    <w:rsid w:val="00835832"/>
    <w:rsid w:val="00845258"/>
    <w:rsid w:val="00856852"/>
    <w:rsid w:val="0086317D"/>
    <w:rsid w:val="00880EF0"/>
    <w:rsid w:val="008B5A74"/>
    <w:rsid w:val="008D5E59"/>
    <w:rsid w:val="008E5500"/>
    <w:rsid w:val="008E6F96"/>
    <w:rsid w:val="008F778F"/>
    <w:rsid w:val="00910834"/>
    <w:rsid w:val="0091572D"/>
    <w:rsid w:val="009163A2"/>
    <w:rsid w:val="009427C4"/>
    <w:rsid w:val="0095270A"/>
    <w:rsid w:val="0095509C"/>
    <w:rsid w:val="00967CCB"/>
    <w:rsid w:val="00971E66"/>
    <w:rsid w:val="00974937"/>
    <w:rsid w:val="00997104"/>
    <w:rsid w:val="009A67BB"/>
    <w:rsid w:val="009A6FDE"/>
    <w:rsid w:val="009B03BB"/>
    <w:rsid w:val="009B31D9"/>
    <w:rsid w:val="009B5CF5"/>
    <w:rsid w:val="009E1C74"/>
    <w:rsid w:val="009F1566"/>
    <w:rsid w:val="009F17E9"/>
    <w:rsid w:val="00A01F3E"/>
    <w:rsid w:val="00A14C96"/>
    <w:rsid w:val="00A2327B"/>
    <w:rsid w:val="00A4539C"/>
    <w:rsid w:val="00A51FC4"/>
    <w:rsid w:val="00A56AC9"/>
    <w:rsid w:val="00A67210"/>
    <w:rsid w:val="00A67337"/>
    <w:rsid w:val="00A7317E"/>
    <w:rsid w:val="00A9537F"/>
    <w:rsid w:val="00A97B23"/>
    <w:rsid w:val="00AA47CB"/>
    <w:rsid w:val="00AA4BF6"/>
    <w:rsid w:val="00AB7CE6"/>
    <w:rsid w:val="00AC3396"/>
    <w:rsid w:val="00AD1A30"/>
    <w:rsid w:val="00B03D97"/>
    <w:rsid w:val="00B200A4"/>
    <w:rsid w:val="00B2447C"/>
    <w:rsid w:val="00B24510"/>
    <w:rsid w:val="00B3507E"/>
    <w:rsid w:val="00B41793"/>
    <w:rsid w:val="00B4192A"/>
    <w:rsid w:val="00B66A83"/>
    <w:rsid w:val="00B70231"/>
    <w:rsid w:val="00B767E0"/>
    <w:rsid w:val="00B81986"/>
    <w:rsid w:val="00B9268F"/>
    <w:rsid w:val="00B93EFC"/>
    <w:rsid w:val="00BB1CF7"/>
    <w:rsid w:val="00BB7B78"/>
    <w:rsid w:val="00BD10AA"/>
    <w:rsid w:val="00BD1E8B"/>
    <w:rsid w:val="00BD617E"/>
    <w:rsid w:val="00BE04E4"/>
    <w:rsid w:val="00C31203"/>
    <w:rsid w:val="00C5013C"/>
    <w:rsid w:val="00C60E03"/>
    <w:rsid w:val="00C62717"/>
    <w:rsid w:val="00C654A8"/>
    <w:rsid w:val="00C67195"/>
    <w:rsid w:val="00C72F5F"/>
    <w:rsid w:val="00C75C30"/>
    <w:rsid w:val="00C827BE"/>
    <w:rsid w:val="00C85C5A"/>
    <w:rsid w:val="00C920BF"/>
    <w:rsid w:val="00CB14F1"/>
    <w:rsid w:val="00CB1A20"/>
    <w:rsid w:val="00CC6375"/>
    <w:rsid w:val="00CD6083"/>
    <w:rsid w:val="00CE5298"/>
    <w:rsid w:val="00CF1958"/>
    <w:rsid w:val="00D17FB2"/>
    <w:rsid w:val="00D22B07"/>
    <w:rsid w:val="00D6380A"/>
    <w:rsid w:val="00DB39CC"/>
    <w:rsid w:val="00DB6BD4"/>
    <w:rsid w:val="00E03263"/>
    <w:rsid w:val="00E35A34"/>
    <w:rsid w:val="00E42C58"/>
    <w:rsid w:val="00E51CC6"/>
    <w:rsid w:val="00E663DD"/>
    <w:rsid w:val="00E70961"/>
    <w:rsid w:val="00E811F1"/>
    <w:rsid w:val="00E90538"/>
    <w:rsid w:val="00EA05F2"/>
    <w:rsid w:val="00EB17CF"/>
    <w:rsid w:val="00EC16A5"/>
    <w:rsid w:val="00ED0BF9"/>
    <w:rsid w:val="00EE0A46"/>
    <w:rsid w:val="00EE1527"/>
    <w:rsid w:val="00EE4847"/>
    <w:rsid w:val="00EF4E06"/>
    <w:rsid w:val="00F1738E"/>
    <w:rsid w:val="00F24CE8"/>
    <w:rsid w:val="00F370AF"/>
    <w:rsid w:val="00F37E5F"/>
    <w:rsid w:val="00F513E7"/>
    <w:rsid w:val="00F548D7"/>
    <w:rsid w:val="00F71326"/>
    <w:rsid w:val="00F7213B"/>
    <w:rsid w:val="00F85EA3"/>
    <w:rsid w:val="00F910B0"/>
    <w:rsid w:val="00FC2727"/>
    <w:rsid w:val="00FC775E"/>
    <w:rsid w:val="00FD04B1"/>
    <w:rsid w:val="00FD24D7"/>
    <w:rsid w:val="00FD5BAF"/>
    <w:rsid w:val="00FD63D0"/>
    <w:rsid w:val="00FD708C"/>
    <w:rsid w:val="00FE6A12"/>
    <w:rsid w:val="00FF01E0"/>
    <w:rsid w:val="00FF3C48"/>
    <w:rsid w:val="00FF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19395D2"/>
  <w15:chartTrackingRefBased/>
  <w15:docId w15:val="{3C8C823D-9047-4BBC-9D8E-E106149D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AC3396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0"/>
    </w:pPr>
    <w:rPr>
      <w:rFonts w:ascii="Arial" w:hAnsi="Arial"/>
      <w:b/>
      <w:szCs w:val="20"/>
      <w:u w:val="single"/>
      <w:lang w:val="de-DE" w:eastAsia="de-D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098F"/>
    <w:pPr>
      <w:keepNext/>
      <w:keepLines/>
      <w:suppressAutoHyphens w:val="0"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Odkaznakoment1">
    <w:name w:val="Odkaz na komentář1"/>
    <w:rPr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Obsahrmce">
    <w:name w:val="Obsah rámce"/>
    <w:basedOn w:val="Zkladntext"/>
  </w:style>
  <w:style w:type="paragraph" w:styleId="Rozloendokumentu">
    <w:name w:val="Document Map"/>
    <w:basedOn w:val="Normln"/>
    <w:semiHidden/>
    <w:rsid w:val="00BD1E8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2-zkladn">
    <w:name w:val="F2 - základní"/>
    <w:link w:val="F2-zkladnCharChar"/>
    <w:rsid w:val="007E4289"/>
    <w:pPr>
      <w:spacing w:before="240" w:line="300" w:lineRule="exact"/>
      <w:jc w:val="both"/>
    </w:pPr>
    <w:rPr>
      <w:rFonts w:ascii="Arial" w:hAnsi="Arial" w:cs="Arial"/>
    </w:rPr>
  </w:style>
  <w:style w:type="character" w:customStyle="1" w:styleId="F2-zkladnCharChar">
    <w:name w:val="F2 - základní Char Char"/>
    <w:link w:val="F2-zkladn"/>
    <w:rsid w:val="007E4289"/>
    <w:rPr>
      <w:rFonts w:ascii="Arial" w:hAnsi="Arial" w:cs="Arial"/>
      <w:lang w:val="cs-CZ" w:eastAsia="cs-CZ" w:bidi="ar-SA"/>
    </w:rPr>
  </w:style>
  <w:style w:type="character" w:customStyle="1" w:styleId="Nadpis1Char">
    <w:name w:val="Nadpis 1 Char"/>
    <w:link w:val="Nadpis1"/>
    <w:rsid w:val="00AC3396"/>
    <w:rPr>
      <w:rFonts w:ascii="Arial" w:hAnsi="Arial"/>
      <w:b/>
      <w:sz w:val="24"/>
      <w:u w:val="single"/>
      <w:lang w:val="de-DE" w:eastAsia="de-DE"/>
    </w:rPr>
  </w:style>
  <w:style w:type="character" w:customStyle="1" w:styleId="st">
    <w:name w:val="st"/>
    <w:rsid w:val="00AC3396"/>
  </w:style>
  <w:style w:type="character" w:styleId="Odkaznakoment">
    <w:name w:val="annotation reference"/>
    <w:uiPriority w:val="99"/>
    <w:unhideWhenUsed/>
    <w:rsid w:val="002F40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402D"/>
    <w:pPr>
      <w:suppressAutoHyphens w:val="0"/>
      <w:spacing w:after="160"/>
    </w:pPr>
    <w:rPr>
      <w:rFonts w:ascii="Calibri" w:hAnsi="Calibri"/>
      <w:sz w:val="20"/>
      <w:szCs w:val="20"/>
      <w:lang w:eastAsia="cs-CZ"/>
    </w:rPr>
  </w:style>
  <w:style w:type="character" w:customStyle="1" w:styleId="TextkomenteChar">
    <w:name w:val="Text komentáře Char"/>
    <w:link w:val="Textkomente"/>
    <w:uiPriority w:val="99"/>
    <w:rsid w:val="002F402D"/>
    <w:rPr>
      <w:rFonts w:ascii="Calibri" w:hAnsi="Calibri"/>
    </w:rPr>
  </w:style>
  <w:style w:type="character" w:customStyle="1" w:styleId="Nadpis2Char">
    <w:name w:val="Nadpis 2 Char"/>
    <w:link w:val="Nadpis2"/>
    <w:uiPriority w:val="9"/>
    <w:rsid w:val="000E098F"/>
    <w:rPr>
      <w:rFonts w:ascii="Calibri Light" w:hAnsi="Calibri Light"/>
      <w:color w:val="2E74B5"/>
      <w:sz w:val="26"/>
      <w:szCs w:val="26"/>
      <w:lang w:eastAsia="en-US"/>
    </w:rPr>
  </w:style>
  <w:style w:type="character" w:styleId="Siln">
    <w:name w:val="Strong"/>
    <w:uiPriority w:val="22"/>
    <w:qFormat/>
    <w:rsid w:val="000E098F"/>
    <w:rPr>
      <w:b/>
      <w:bCs/>
    </w:rPr>
  </w:style>
  <w:style w:type="character" w:styleId="Zdraznnjemn">
    <w:name w:val="Subtle Emphasis"/>
    <w:uiPriority w:val="19"/>
    <w:qFormat/>
    <w:rsid w:val="000E098F"/>
    <w:rPr>
      <w:i/>
      <w:iCs/>
      <w:color w:val="404040"/>
    </w:rPr>
  </w:style>
  <w:style w:type="paragraph" w:styleId="Revize">
    <w:name w:val="Revision"/>
    <w:hidden/>
    <w:uiPriority w:val="99"/>
    <w:semiHidden/>
    <w:rsid w:val="00880EF0"/>
    <w:rPr>
      <w:sz w:val="24"/>
      <w:szCs w:val="24"/>
      <w:lang w:eastAsia="ar-SA"/>
    </w:rPr>
  </w:style>
  <w:style w:type="paragraph" w:styleId="Zhlav">
    <w:name w:val="header"/>
    <w:basedOn w:val="Normln"/>
    <w:link w:val="ZhlavChar"/>
    <w:rsid w:val="00EE484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E4847"/>
    <w:rPr>
      <w:sz w:val="24"/>
      <w:szCs w:val="24"/>
      <w:lang w:eastAsia="ar-SA"/>
    </w:rPr>
  </w:style>
  <w:style w:type="paragraph" w:styleId="Zpat">
    <w:name w:val="footer"/>
    <w:basedOn w:val="Normln"/>
    <w:link w:val="ZpatChar"/>
    <w:rsid w:val="00EE484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E4847"/>
    <w:rPr>
      <w:sz w:val="24"/>
      <w:szCs w:val="24"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00AB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200ABF"/>
    <w:pPr>
      <w:suppressAutoHyphens w:val="0"/>
      <w:spacing w:before="100" w:beforeAutospacing="1" w:after="100" w:afterAutospacing="1"/>
    </w:pPr>
    <w:rPr>
      <w:lang w:eastAsia="cs-CZ"/>
    </w:rPr>
  </w:style>
  <w:style w:type="character" w:styleId="Sledovanodkaz">
    <w:name w:val="FollowedHyperlink"/>
    <w:basedOn w:val="Standardnpsmoodstavce"/>
    <w:rsid w:val="0071604D"/>
    <w:rPr>
      <w:color w:val="954F72" w:themeColor="followed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C85C5A"/>
    <w:pPr>
      <w:numPr>
        <w:ilvl w:val="1"/>
      </w:numPr>
      <w:suppressAutoHyphens w:val="0"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C85C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8/08/relationships/commentsExtensible" Target="commentsExtensible.xml"/><Relationship Id="rId5" Type="http://schemas.openxmlformats.org/officeDocument/2006/relationships/endnotes" Target="endnotes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611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Hennlich Industrietechnik vstupuje na ukrajinský trh</vt:lpstr>
    </vt:vector>
  </TitlesOfParts>
  <Company>Hennlich Industrietechnik, spol. s r. o.</Company>
  <LinksUpToDate>false</LinksUpToDate>
  <CharactersWithSpaces>4209</CharactersWithSpaces>
  <SharedDoc>false</SharedDoc>
  <HLinks>
    <vt:vector size="6" baseType="variant">
      <vt:variant>
        <vt:i4>3014782</vt:i4>
      </vt:variant>
      <vt:variant>
        <vt:i4>0</vt:i4>
      </vt:variant>
      <vt:variant>
        <vt:i4>0</vt:i4>
      </vt:variant>
      <vt:variant>
        <vt:i4>5</vt:i4>
      </vt:variant>
      <vt:variant>
        <vt:lpwstr>http://www.igus.eu/gear-expert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Hennlich Industrietechnik vstupuje na ukrajinský trh</dc:title>
  <dc:subject/>
  <dc:creator>Martin Jonáš;Markéta Novotná</dc:creator>
  <cp:keywords/>
  <cp:lastModifiedBy>Jonáš Martin</cp:lastModifiedBy>
  <cp:revision>4</cp:revision>
  <cp:lastPrinted>2022-04-11T07:58:00Z</cp:lastPrinted>
  <dcterms:created xsi:type="dcterms:W3CDTF">2022-08-04T07:22:00Z</dcterms:created>
  <dcterms:modified xsi:type="dcterms:W3CDTF">2022-08-08T08:57:00Z</dcterms:modified>
</cp:coreProperties>
</file>