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F4DE" w14:textId="77777777" w:rsidR="00EA1FB9" w:rsidRPr="00B41F47" w:rsidRDefault="00EA1FB9" w:rsidP="00EA1FB9">
      <w:pPr>
        <w:rPr>
          <w:b/>
          <w:bCs/>
          <w:sz w:val="28"/>
          <w:szCs w:val="28"/>
        </w:rPr>
      </w:pPr>
      <w:r w:rsidRPr="00B41F47">
        <w:rPr>
          <w:b/>
          <w:bCs/>
          <w:sz w:val="28"/>
          <w:szCs w:val="28"/>
        </w:rPr>
        <w:t xml:space="preserve">HENNLICH posiluje integraci </w:t>
      </w:r>
      <w:proofErr w:type="spellStart"/>
      <w:r w:rsidRPr="00B41F47">
        <w:rPr>
          <w:b/>
          <w:bCs/>
          <w:sz w:val="28"/>
          <w:szCs w:val="28"/>
        </w:rPr>
        <w:t>ko</w:t>
      </w:r>
      <w:r>
        <w:rPr>
          <w:b/>
          <w:bCs/>
          <w:sz w:val="28"/>
          <w:szCs w:val="28"/>
        </w:rPr>
        <w:t>botů</w:t>
      </w:r>
      <w:proofErr w:type="spellEnd"/>
      <w:r w:rsidRPr="00B41F47">
        <w:rPr>
          <w:b/>
          <w:bCs/>
          <w:sz w:val="28"/>
          <w:szCs w:val="28"/>
        </w:rPr>
        <w:t xml:space="preserve"> s </w:t>
      </w:r>
      <w:proofErr w:type="spellStart"/>
      <w:r w:rsidRPr="00B41F47">
        <w:rPr>
          <w:b/>
          <w:bCs/>
          <w:sz w:val="28"/>
          <w:szCs w:val="28"/>
        </w:rPr>
        <w:t>uchopovači</w:t>
      </w:r>
      <w:proofErr w:type="spellEnd"/>
      <w:r w:rsidRPr="00B41F47">
        <w:rPr>
          <w:b/>
          <w:bCs/>
          <w:sz w:val="28"/>
          <w:szCs w:val="28"/>
        </w:rPr>
        <w:t xml:space="preserve"> </w:t>
      </w:r>
      <w:proofErr w:type="spellStart"/>
      <w:r w:rsidRPr="00B41F47">
        <w:rPr>
          <w:b/>
          <w:bCs/>
          <w:sz w:val="28"/>
          <w:szCs w:val="28"/>
        </w:rPr>
        <w:t>OnRobot</w:t>
      </w:r>
      <w:proofErr w:type="spellEnd"/>
    </w:p>
    <w:p w14:paraId="0A2CBE12" w14:textId="6755224A" w:rsidR="00EA1FB9" w:rsidRPr="00B41F47" w:rsidRDefault="00EA1FB9" w:rsidP="00EA1FB9">
      <w:pPr>
        <w:rPr>
          <w:b/>
          <w:bCs/>
        </w:rPr>
      </w:pPr>
      <w:r w:rsidRPr="00B41F47">
        <w:rPr>
          <w:b/>
          <w:bCs/>
        </w:rPr>
        <w:t xml:space="preserve">Litoměřice, </w:t>
      </w:r>
      <w:r w:rsidR="003874EC">
        <w:rPr>
          <w:b/>
          <w:bCs/>
        </w:rPr>
        <w:t>29</w:t>
      </w:r>
      <w:r w:rsidRPr="00B41F47">
        <w:rPr>
          <w:b/>
          <w:bCs/>
        </w:rPr>
        <w:t xml:space="preserve">. </w:t>
      </w:r>
      <w:r w:rsidR="003874EC">
        <w:rPr>
          <w:b/>
          <w:bCs/>
        </w:rPr>
        <w:t>července</w:t>
      </w:r>
      <w:r w:rsidRPr="00B41F47">
        <w:rPr>
          <w:b/>
          <w:bCs/>
        </w:rPr>
        <w:t xml:space="preserve"> 2024 – Společnost HENNLICH, přední dodavatel průmyslových řešení, </w:t>
      </w:r>
      <w:r w:rsidRPr="00645B4A">
        <w:rPr>
          <w:b/>
          <w:bCs/>
        </w:rPr>
        <w:t xml:space="preserve">posílila </w:t>
      </w:r>
      <w:r w:rsidRPr="00B41F47">
        <w:rPr>
          <w:b/>
          <w:bCs/>
        </w:rPr>
        <w:t xml:space="preserve">integrace v oblasti kolaborativní robotiky díky spolupráci s firmou </w:t>
      </w:r>
      <w:proofErr w:type="spellStart"/>
      <w:r w:rsidRPr="00B41F47">
        <w:rPr>
          <w:b/>
          <w:bCs/>
        </w:rPr>
        <w:t>OnRobot</w:t>
      </w:r>
      <w:proofErr w:type="spellEnd"/>
      <w:r w:rsidRPr="00B41F47">
        <w:rPr>
          <w:b/>
          <w:bCs/>
        </w:rPr>
        <w:t xml:space="preserve">. </w:t>
      </w:r>
      <w:r w:rsidRPr="00645B4A">
        <w:rPr>
          <w:b/>
          <w:bCs/>
        </w:rPr>
        <w:t>S</w:t>
      </w:r>
      <w:r w:rsidRPr="00B41F47">
        <w:rPr>
          <w:b/>
          <w:bCs/>
        </w:rPr>
        <w:t xml:space="preserve">polupráce umožňuje </w:t>
      </w:r>
      <w:r w:rsidRPr="00645B4A">
        <w:rPr>
          <w:b/>
          <w:bCs/>
        </w:rPr>
        <w:t xml:space="preserve">firmě </w:t>
      </w:r>
      <w:r w:rsidRPr="00B41F47">
        <w:rPr>
          <w:b/>
          <w:bCs/>
        </w:rPr>
        <w:t>HENNLICH</w:t>
      </w:r>
      <w:r w:rsidRPr="00645B4A">
        <w:rPr>
          <w:b/>
          <w:bCs/>
        </w:rPr>
        <w:t xml:space="preserve">, která v Česku výhradně dodává kolaborativní roboty jihokorejské firmy </w:t>
      </w:r>
      <w:proofErr w:type="spellStart"/>
      <w:r w:rsidRPr="00645B4A">
        <w:rPr>
          <w:b/>
          <w:bCs/>
        </w:rPr>
        <w:t>Hanwha</w:t>
      </w:r>
      <w:proofErr w:type="spellEnd"/>
      <w:r w:rsidRPr="00645B4A">
        <w:rPr>
          <w:b/>
          <w:bCs/>
        </w:rPr>
        <w:t xml:space="preserve">, </w:t>
      </w:r>
      <w:r w:rsidRPr="00B41F47">
        <w:rPr>
          <w:b/>
          <w:bCs/>
        </w:rPr>
        <w:t xml:space="preserve">využívat </w:t>
      </w:r>
      <w:r w:rsidRPr="00645B4A">
        <w:rPr>
          <w:b/>
          <w:bCs/>
        </w:rPr>
        <w:t xml:space="preserve">pro tyto roboty </w:t>
      </w:r>
      <w:r w:rsidRPr="00B41F47">
        <w:rPr>
          <w:b/>
          <w:bCs/>
        </w:rPr>
        <w:t xml:space="preserve">chytré </w:t>
      </w:r>
      <w:proofErr w:type="spellStart"/>
      <w:r w:rsidRPr="00B41F47">
        <w:rPr>
          <w:b/>
          <w:bCs/>
        </w:rPr>
        <w:t>uchopovače</w:t>
      </w:r>
      <w:proofErr w:type="spellEnd"/>
      <w:r w:rsidRPr="00B41F47">
        <w:rPr>
          <w:b/>
          <w:bCs/>
        </w:rPr>
        <w:t xml:space="preserve"> </w:t>
      </w:r>
      <w:proofErr w:type="spellStart"/>
      <w:r w:rsidRPr="00B41F47">
        <w:rPr>
          <w:b/>
          <w:bCs/>
        </w:rPr>
        <w:t>OnRobot</w:t>
      </w:r>
      <w:proofErr w:type="spellEnd"/>
      <w:r w:rsidRPr="00B41F47">
        <w:rPr>
          <w:b/>
          <w:bCs/>
        </w:rPr>
        <w:t xml:space="preserve"> pro rychlé a efektivní aplikace</w:t>
      </w:r>
      <w:r w:rsidRPr="00645B4A">
        <w:rPr>
          <w:b/>
          <w:bCs/>
        </w:rPr>
        <w:t>, především</w:t>
      </w:r>
      <w:r w:rsidRPr="00B41F47">
        <w:rPr>
          <w:b/>
          <w:bCs/>
        </w:rPr>
        <w:t xml:space="preserve"> </w:t>
      </w:r>
      <w:proofErr w:type="spellStart"/>
      <w:r w:rsidRPr="00B41F47">
        <w:rPr>
          <w:b/>
          <w:bCs/>
        </w:rPr>
        <w:t>pick</w:t>
      </w:r>
      <w:proofErr w:type="spellEnd"/>
      <w:r w:rsidRPr="00B41F47">
        <w:rPr>
          <w:b/>
          <w:bCs/>
        </w:rPr>
        <w:t xml:space="preserve"> and place</w:t>
      </w:r>
      <w:r w:rsidRPr="00645B4A">
        <w:rPr>
          <w:b/>
          <w:bCs/>
        </w:rPr>
        <w:t>, ale například i šroubová</w:t>
      </w:r>
      <w:r w:rsidRPr="00B41F47">
        <w:rPr>
          <w:b/>
          <w:bCs/>
        </w:rPr>
        <w:t xml:space="preserve">ní </w:t>
      </w:r>
      <w:r w:rsidRPr="00645B4A">
        <w:rPr>
          <w:b/>
          <w:bCs/>
        </w:rPr>
        <w:t>nebo</w:t>
      </w:r>
      <w:r w:rsidRPr="00B41F47">
        <w:rPr>
          <w:b/>
          <w:bCs/>
        </w:rPr>
        <w:t xml:space="preserve"> broušení.</w:t>
      </w:r>
    </w:p>
    <w:p w14:paraId="71846EB6" w14:textId="77777777" w:rsidR="00EA1FB9" w:rsidRDefault="00EA1FB9" w:rsidP="00EA1FB9">
      <w:r>
        <w:rPr>
          <w:b/>
          <w:bCs/>
        </w:rPr>
        <w:t xml:space="preserve">Josef Ponikelský, vedoucí týmu Robotizace a automatizace ve společnosti HENNLICH: </w:t>
      </w:r>
      <w:r w:rsidRPr="009B4C2C">
        <w:rPr>
          <w:b/>
          <w:bCs/>
          <w:i/>
          <w:iCs/>
        </w:rPr>
        <w:t>„</w:t>
      </w:r>
      <w:proofErr w:type="spellStart"/>
      <w:r w:rsidRPr="00B41F47">
        <w:rPr>
          <w:i/>
          <w:iCs/>
        </w:rPr>
        <w:t>Uchopovače</w:t>
      </w:r>
      <w:proofErr w:type="spellEnd"/>
      <w:r w:rsidRPr="00B41F47">
        <w:rPr>
          <w:i/>
          <w:iCs/>
        </w:rPr>
        <w:t xml:space="preserve"> </w:t>
      </w:r>
      <w:proofErr w:type="spellStart"/>
      <w:r w:rsidRPr="00B41F47">
        <w:rPr>
          <w:i/>
          <w:iCs/>
        </w:rPr>
        <w:t>OnRobot</w:t>
      </w:r>
      <w:proofErr w:type="spellEnd"/>
      <w:r w:rsidRPr="00B41F47">
        <w:rPr>
          <w:i/>
          <w:iCs/>
        </w:rPr>
        <w:t xml:space="preserve"> jsou navrženy tak, aby usnadnily automatizaci úkolů. Jejich jednoduché použití umožňuje rychlou implementaci v průmyslových aplikacích.</w:t>
      </w:r>
      <w:r w:rsidRPr="009B4C2C">
        <w:rPr>
          <w:i/>
          <w:iCs/>
        </w:rPr>
        <w:t xml:space="preserve"> Díky tomu jsou vhodné především pro aplikace s kolaborativními roboty, ale dají se použít i pro klasické průmyslové roboty.“</w:t>
      </w:r>
      <w:r>
        <w:t xml:space="preserve"> </w:t>
      </w:r>
    </w:p>
    <w:p w14:paraId="00982279" w14:textId="77777777" w:rsidR="00EA1FB9" w:rsidRPr="00B41F47" w:rsidRDefault="00EA1FB9" w:rsidP="00EA1FB9">
      <w:r w:rsidRPr="00B41F47">
        <w:t xml:space="preserve">HENNLICH integruje </w:t>
      </w:r>
      <w:proofErr w:type="spellStart"/>
      <w:r w:rsidRPr="00B41F47">
        <w:t>uchopovače</w:t>
      </w:r>
      <w:proofErr w:type="spellEnd"/>
      <w:r w:rsidRPr="00B41F47">
        <w:t xml:space="preserve"> </w:t>
      </w:r>
      <w:proofErr w:type="spellStart"/>
      <w:r w:rsidRPr="00B41F47">
        <w:t>OnRobot</w:t>
      </w:r>
      <w:proofErr w:type="spellEnd"/>
      <w:r w:rsidRPr="00B41F47">
        <w:t xml:space="preserve"> nejen do vlastních projektů, ale také je nabízí jako samostatný produkt. </w:t>
      </w:r>
      <w:proofErr w:type="spellStart"/>
      <w:r w:rsidRPr="00B41F47">
        <w:t>Uchopovače</w:t>
      </w:r>
      <w:proofErr w:type="spellEnd"/>
      <w:r w:rsidRPr="00B41F47">
        <w:t xml:space="preserve"> </w:t>
      </w:r>
      <w:proofErr w:type="spellStart"/>
      <w:r w:rsidRPr="00B41F47">
        <w:t>OnRobot</w:t>
      </w:r>
      <w:proofErr w:type="spellEnd"/>
      <w:r w:rsidRPr="00B41F47">
        <w:t xml:space="preserve"> </w:t>
      </w:r>
      <w:r>
        <w:t xml:space="preserve">se dají velmi rychle a jednoduše vyměnit </w:t>
      </w:r>
      <w:r w:rsidRPr="00B41F47">
        <w:t xml:space="preserve">díky technologii </w:t>
      </w:r>
      <w:proofErr w:type="spellStart"/>
      <w:r w:rsidRPr="00B41F47">
        <w:t>QuickChanger</w:t>
      </w:r>
      <w:proofErr w:type="spellEnd"/>
      <w:r w:rsidRPr="00B41F47">
        <w:t xml:space="preserve">. To umožňuje snadnou </w:t>
      </w:r>
      <w:r>
        <w:t>změnu různých úkonů, které má kolaborativní robot provádět. Díky tomu mohou z</w:t>
      </w:r>
      <w:r w:rsidRPr="00B41F47">
        <w:t xml:space="preserve">ákazníci snadno </w:t>
      </w:r>
      <w:r>
        <w:t xml:space="preserve">sami </w:t>
      </w:r>
      <w:proofErr w:type="spellStart"/>
      <w:r>
        <w:t>uchopovače</w:t>
      </w:r>
      <w:proofErr w:type="spellEnd"/>
      <w:r>
        <w:t xml:space="preserve"> </w:t>
      </w:r>
      <w:r w:rsidRPr="00B41F47">
        <w:t>nasa</w:t>
      </w:r>
      <w:r>
        <w:t>zovat</w:t>
      </w:r>
      <w:r w:rsidRPr="00B41F47">
        <w:t>.</w:t>
      </w:r>
    </w:p>
    <w:p w14:paraId="676F343A" w14:textId="3542ECC6" w:rsidR="00EA1FB9" w:rsidRDefault="00EA1FB9" w:rsidP="00EA1FB9">
      <w:r w:rsidRPr="009B4C2C">
        <w:t xml:space="preserve">Firma HENNLICH integrovala kombinaci kolaborativních robotů </w:t>
      </w:r>
      <w:proofErr w:type="spellStart"/>
      <w:r w:rsidRPr="009B4C2C">
        <w:t>Hanwha</w:t>
      </w:r>
      <w:proofErr w:type="spellEnd"/>
      <w:r w:rsidRPr="009B4C2C">
        <w:t xml:space="preserve"> společně s </w:t>
      </w:r>
      <w:proofErr w:type="spellStart"/>
      <w:r w:rsidRPr="009B4C2C">
        <w:t>uchopovači</w:t>
      </w:r>
      <w:proofErr w:type="spellEnd"/>
      <w:r w:rsidRPr="009B4C2C">
        <w:t xml:space="preserve"> </w:t>
      </w:r>
      <w:proofErr w:type="spellStart"/>
      <w:r w:rsidRPr="009B4C2C">
        <w:t>OnRobot</w:t>
      </w:r>
      <w:proofErr w:type="spellEnd"/>
      <w:r w:rsidRPr="009B4C2C">
        <w:t xml:space="preserve"> do několika průmyslových aplikací. </w:t>
      </w:r>
      <w:r w:rsidRPr="009B4C2C">
        <w:rPr>
          <w:i/>
          <w:iCs/>
        </w:rPr>
        <w:t>„</w:t>
      </w:r>
      <w:r w:rsidRPr="00B41F47">
        <w:rPr>
          <w:i/>
          <w:iCs/>
        </w:rPr>
        <w:t xml:space="preserve">Mezi úspěšné projekty s </w:t>
      </w:r>
      <w:proofErr w:type="spellStart"/>
      <w:r w:rsidRPr="00B41F47">
        <w:rPr>
          <w:i/>
          <w:iCs/>
        </w:rPr>
        <w:t>uchopovači</w:t>
      </w:r>
      <w:proofErr w:type="spellEnd"/>
      <w:r w:rsidRPr="00B41F47">
        <w:rPr>
          <w:i/>
          <w:iCs/>
        </w:rPr>
        <w:t xml:space="preserve"> </w:t>
      </w:r>
      <w:proofErr w:type="spellStart"/>
      <w:r w:rsidRPr="00B41F47">
        <w:rPr>
          <w:i/>
          <w:iCs/>
        </w:rPr>
        <w:t>OnRobot</w:t>
      </w:r>
      <w:proofErr w:type="spellEnd"/>
      <w:r w:rsidRPr="00B41F47">
        <w:rPr>
          <w:i/>
          <w:iCs/>
        </w:rPr>
        <w:t xml:space="preserve"> </w:t>
      </w:r>
      <w:proofErr w:type="gramStart"/>
      <w:r w:rsidRPr="00B41F47">
        <w:rPr>
          <w:i/>
          <w:iCs/>
        </w:rPr>
        <w:t>patří</w:t>
      </w:r>
      <w:proofErr w:type="gramEnd"/>
      <w:r w:rsidRPr="00B41F47">
        <w:rPr>
          <w:i/>
          <w:iCs/>
        </w:rPr>
        <w:t xml:space="preserve"> </w:t>
      </w:r>
      <w:r w:rsidRPr="009B4C2C">
        <w:rPr>
          <w:i/>
          <w:iCs/>
        </w:rPr>
        <w:t xml:space="preserve">například </w:t>
      </w:r>
      <w:r w:rsidRPr="00B41F47">
        <w:rPr>
          <w:i/>
          <w:iCs/>
        </w:rPr>
        <w:t xml:space="preserve">aplikace pro </w:t>
      </w:r>
      <w:r w:rsidR="00A46509">
        <w:rPr>
          <w:i/>
          <w:iCs/>
        </w:rPr>
        <w:t>největší českou automobilku</w:t>
      </w:r>
      <w:r w:rsidR="00094929">
        <w:rPr>
          <w:i/>
          <w:iCs/>
        </w:rPr>
        <w:t xml:space="preserve"> Škoda Auto</w:t>
      </w:r>
      <w:r w:rsidRPr="00B41F47">
        <w:rPr>
          <w:i/>
          <w:iCs/>
        </w:rPr>
        <w:t xml:space="preserve">, </w:t>
      </w:r>
      <w:r w:rsidRPr="009B4C2C">
        <w:rPr>
          <w:i/>
          <w:iCs/>
        </w:rPr>
        <w:t>k</w:t>
      </w:r>
      <w:r w:rsidR="00A46509">
        <w:rPr>
          <w:i/>
          <w:iCs/>
        </w:rPr>
        <w:t>am</w:t>
      </w:r>
      <w:r w:rsidRPr="009B4C2C">
        <w:rPr>
          <w:i/>
          <w:iCs/>
        </w:rPr>
        <w:t xml:space="preserve"> jsme </w:t>
      </w:r>
      <w:r w:rsidR="00A46509">
        <w:rPr>
          <w:i/>
          <w:iCs/>
        </w:rPr>
        <w:t xml:space="preserve">dodávali </w:t>
      </w:r>
      <w:proofErr w:type="spellStart"/>
      <w:r w:rsidR="00A46509">
        <w:rPr>
          <w:i/>
          <w:iCs/>
        </w:rPr>
        <w:t>uchopovače</w:t>
      </w:r>
      <w:proofErr w:type="spellEnd"/>
      <w:r w:rsidRPr="009B4C2C">
        <w:rPr>
          <w:i/>
          <w:iCs/>
        </w:rPr>
        <w:t xml:space="preserve"> pro </w:t>
      </w:r>
      <w:r w:rsidRPr="00B41F47">
        <w:rPr>
          <w:i/>
          <w:iCs/>
        </w:rPr>
        <w:t xml:space="preserve">šroubování a </w:t>
      </w:r>
      <w:proofErr w:type="spellStart"/>
      <w:r w:rsidRPr="00B41F47">
        <w:rPr>
          <w:i/>
          <w:iCs/>
        </w:rPr>
        <w:t>pick</w:t>
      </w:r>
      <w:proofErr w:type="spellEnd"/>
      <w:r w:rsidRPr="00B41F47">
        <w:rPr>
          <w:i/>
          <w:iCs/>
        </w:rPr>
        <w:t xml:space="preserve"> and place</w:t>
      </w:r>
      <w:r w:rsidRPr="009B4C2C">
        <w:rPr>
          <w:i/>
          <w:iCs/>
        </w:rPr>
        <w:t xml:space="preserve"> operace,“</w:t>
      </w:r>
      <w:r w:rsidRPr="009B4C2C">
        <w:t xml:space="preserve"> uvedl </w:t>
      </w:r>
      <w:r w:rsidRPr="009B4C2C">
        <w:rPr>
          <w:b/>
          <w:bCs/>
        </w:rPr>
        <w:t>Josef Ponikelský</w:t>
      </w:r>
      <w:r w:rsidRPr="009B4C2C">
        <w:t>.</w:t>
      </w:r>
    </w:p>
    <w:p w14:paraId="30337EB9" w14:textId="77777777" w:rsidR="00EA1FB9" w:rsidRDefault="00EA1FB9" w:rsidP="00EA1FB9">
      <w:r>
        <w:t xml:space="preserve">Tým Robotizace a automatizace je nejmladším týmem, který v rámci společnosti HENNLICH vznikl. Tým se zabývá prodejem a integrací kolaborativních robotů jihokorejské společnosti </w:t>
      </w:r>
      <w:proofErr w:type="spellStart"/>
      <w:r>
        <w:t>Hanwha</w:t>
      </w:r>
      <w:proofErr w:type="spellEnd"/>
      <w:r>
        <w:t xml:space="preserve"> a dále integrací průmyslových robotů Hyundai.  </w:t>
      </w:r>
    </w:p>
    <w:p w14:paraId="4DA2D8F0" w14:textId="77777777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7B693AF0" w14:textId="1514D4FE" w:rsidR="008F7044" w:rsidRDefault="00162D7E" w:rsidP="008F7044">
      <w:r>
        <w:rPr>
          <w:b/>
          <w:bCs/>
          <w:noProof/>
        </w:rPr>
        <w:drawing>
          <wp:inline distT="0" distB="0" distL="0" distR="0" wp14:anchorId="5B3BD3BD" wp14:editId="26073D7D">
            <wp:extent cx="3360147" cy="2238375"/>
            <wp:effectExtent l="0" t="0" r="0" b="0"/>
            <wp:docPr id="794518622" name="Obrázek 1" descr="Obsah obrázku hračka, stroj/přístroj, interiér, umělá hmo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18622" name="Obrázek 1" descr="Obsah obrázku hračka, stroj/přístroj, interiér, umělá hmo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49" cy="224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FB88" w14:textId="77777777" w:rsidR="008F7044" w:rsidRPr="00A16B34" w:rsidRDefault="008F7044" w:rsidP="008F7044">
      <w:pPr>
        <w:rPr>
          <w:b/>
          <w:bCs/>
        </w:rPr>
      </w:pPr>
    </w:p>
    <w:p w14:paraId="19EC4B14" w14:textId="7ECEB2C8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Popis obrázku:</w:t>
      </w:r>
      <w:r w:rsidR="00435C74">
        <w:rPr>
          <w:b/>
          <w:bCs/>
        </w:rPr>
        <w:t xml:space="preserve"> </w:t>
      </w:r>
      <w:r w:rsidR="00435C74">
        <w:rPr>
          <w:b/>
          <w:bCs/>
        </w:rPr>
        <w:br/>
        <w:t xml:space="preserve">HENNLICH posiluje integraci kolaborativních robotů </w:t>
      </w:r>
      <w:proofErr w:type="spellStart"/>
      <w:r w:rsidR="00435C74">
        <w:rPr>
          <w:b/>
          <w:bCs/>
        </w:rPr>
        <w:t>Hanwha</w:t>
      </w:r>
      <w:proofErr w:type="spellEnd"/>
      <w:r w:rsidR="00435C74">
        <w:rPr>
          <w:b/>
          <w:bCs/>
        </w:rPr>
        <w:t xml:space="preserve"> díky implementaci </w:t>
      </w:r>
      <w:proofErr w:type="spellStart"/>
      <w:r w:rsidR="00435C74">
        <w:rPr>
          <w:b/>
          <w:bCs/>
        </w:rPr>
        <w:t>uchopovačů</w:t>
      </w:r>
      <w:proofErr w:type="spellEnd"/>
      <w:r w:rsidR="00435C74">
        <w:rPr>
          <w:b/>
          <w:bCs/>
        </w:rPr>
        <w:t xml:space="preserve"> </w:t>
      </w:r>
      <w:proofErr w:type="spellStart"/>
      <w:r w:rsidR="00435C74">
        <w:rPr>
          <w:b/>
          <w:bCs/>
        </w:rPr>
        <w:t>OnRobot</w:t>
      </w:r>
      <w:proofErr w:type="spellEnd"/>
      <w:r w:rsidR="00435C74">
        <w:rPr>
          <w:b/>
          <w:bCs/>
        </w:rPr>
        <w:t xml:space="preserve"> do aplikací pro průmyslové zákazníky. (Foto: HENNLICH)</w:t>
      </w: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lastRenderedPageBreak/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A2E" w14:textId="77777777" w:rsidR="00F9188C" w:rsidRDefault="00F9188C" w:rsidP="00416EE5">
      <w:pPr>
        <w:spacing w:after="0" w:line="240" w:lineRule="auto"/>
      </w:pPr>
      <w:r>
        <w:separator/>
      </w:r>
    </w:p>
  </w:endnote>
  <w:endnote w:type="continuationSeparator" w:id="0">
    <w:p w14:paraId="0D8BD41E" w14:textId="77777777" w:rsidR="00F9188C" w:rsidRDefault="00F9188C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EB1F" w14:textId="77777777" w:rsidR="00F9188C" w:rsidRDefault="00F9188C" w:rsidP="00416EE5">
      <w:pPr>
        <w:spacing w:after="0" w:line="240" w:lineRule="auto"/>
      </w:pPr>
      <w:r>
        <w:separator/>
      </w:r>
    </w:p>
  </w:footnote>
  <w:footnote w:type="continuationSeparator" w:id="0">
    <w:p w14:paraId="68602C60" w14:textId="77777777" w:rsidR="00F9188C" w:rsidRDefault="00F9188C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7EF"/>
    <w:rsid w:val="00004C64"/>
    <w:rsid w:val="00007434"/>
    <w:rsid w:val="000148EA"/>
    <w:rsid w:val="00021A4D"/>
    <w:rsid w:val="00025357"/>
    <w:rsid w:val="00032C29"/>
    <w:rsid w:val="000334A7"/>
    <w:rsid w:val="000347BB"/>
    <w:rsid w:val="000355B9"/>
    <w:rsid w:val="000405CB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4929"/>
    <w:rsid w:val="00097CA2"/>
    <w:rsid w:val="000A568E"/>
    <w:rsid w:val="000C305F"/>
    <w:rsid w:val="000F674D"/>
    <w:rsid w:val="0010113A"/>
    <w:rsid w:val="0010150D"/>
    <w:rsid w:val="00106892"/>
    <w:rsid w:val="00141FC7"/>
    <w:rsid w:val="00146930"/>
    <w:rsid w:val="001525FE"/>
    <w:rsid w:val="00162D7E"/>
    <w:rsid w:val="00163549"/>
    <w:rsid w:val="00164E28"/>
    <w:rsid w:val="0016541C"/>
    <w:rsid w:val="00167BF6"/>
    <w:rsid w:val="00172F7F"/>
    <w:rsid w:val="001801A8"/>
    <w:rsid w:val="00181625"/>
    <w:rsid w:val="00182435"/>
    <w:rsid w:val="00183D3A"/>
    <w:rsid w:val="00186434"/>
    <w:rsid w:val="0018714F"/>
    <w:rsid w:val="001B313F"/>
    <w:rsid w:val="001B6126"/>
    <w:rsid w:val="001D25E5"/>
    <w:rsid w:val="001F7A94"/>
    <w:rsid w:val="002037BE"/>
    <w:rsid w:val="00221589"/>
    <w:rsid w:val="00222D88"/>
    <w:rsid w:val="00227FFD"/>
    <w:rsid w:val="00240CFA"/>
    <w:rsid w:val="00242C19"/>
    <w:rsid w:val="00250108"/>
    <w:rsid w:val="00252789"/>
    <w:rsid w:val="002528D0"/>
    <w:rsid w:val="00270570"/>
    <w:rsid w:val="002824B9"/>
    <w:rsid w:val="002954B2"/>
    <w:rsid w:val="002973C6"/>
    <w:rsid w:val="002A4460"/>
    <w:rsid w:val="002C56ED"/>
    <w:rsid w:val="002E6E18"/>
    <w:rsid w:val="002F29B1"/>
    <w:rsid w:val="00303A40"/>
    <w:rsid w:val="00310BE9"/>
    <w:rsid w:val="003111A2"/>
    <w:rsid w:val="003374AA"/>
    <w:rsid w:val="0034597E"/>
    <w:rsid w:val="00347F0C"/>
    <w:rsid w:val="00352499"/>
    <w:rsid w:val="0036025B"/>
    <w:rsid w:val="00381004"/>
    <w:rsid w:val="003874EC"/>
    <w:rsid w:val="003A036E"/>
    <w:rsid w:val="003B1CB9"/>
    <w:rsid w:val="003C2F23"/>
    <w:rsid w:val="003C581D"/>
    <w:rsid w:val="003D78B8"/>
    <w:rsid w:val="003E2C90"/>
    <w:rsid w:val="003E7937"/>
    <w:rsid w:val="00407A64"/>
    <w:rsid w:val="00416EE5"/>
    <w:rsid w:val="00430F0D"/>
    <w:rsid w:val="00431A1D"/>
    <w:rsid w:val="00435C74"/>
    <w:rsid w:val="004433C1"/>
    <w:rsid w:val="00450588"/>
    <w:rsid w:val="004852E5"/>
    <w:rsid w:val="0048661E"/>
    <w:rsid w:val="00491017"/>
    <w:rsid w:val="004913D4"/>
    <w:rsid w:val="004922D5"/>
    <w:rsid w:val="0049512E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32380"/>
    <w:rsid w:val="00542F8B"/>
    <w:rsid w:val="005557B4"/>
    <w:rsid w:val="00557A5E"/>
    <w:rsid w:val="005638CA"/>
    <w:rsid w:val="0056623F"/>
    <w:rsid w:val="00573D17"/>
    <w:rsid w:val="00582740"/>
    <w:rsid w:val="005874BB"/>
    <w:rsid w:val="005B222A"/>
    <w:rsid w:val="005C14B4"/>
    <w:rsid w:val="005D28B5"/>
    <w:rsid w:val="005F28DC"/>
    <w:rsid w:val="005F33BE"/>
    <w:rsid w:val="005F4EC7"/>
    <w:rsid w:val="00602B3A"/>
    <w:rsid w:val="00603B02"/>
    <w:rsid w:val="00614AA4"/>
    <w:rsid w:val="00631955"/>
    <w:rsid w:val="00633C79"/>
    <w:rsid w:val="00636DBC"/>
    <w:rsid w:val="00637955"/>
    <w:rsid w:val="00641026"/>
    <w:rsid w:val="00644AEB"/>
    <w:rsid w:val="0064500C"/>
    <w:rsid w:val="00675D7A"/>
    <w:rsid w:val="00684E29"/>
    <w:rsid w:val="006968D5"/>
    <w:rsid w:val="006A6640"/>
    <w:rsid w:val="006C1BD0"/>
    <w:rsid w:val="006C4C0E"/>
    <w:rsid w:val="006F0EE6"/>
    <w:rsid w:val="006F5050"/>
    <w:rsid w:val="00706DC6"/>
    <w:rsid w:val="00714860"/>
    <w:rsid w:val="00715F0E"/>
    <w:rsid w:val="00720EA6"/>
    <w:rsid w:val="00721EF3"/>
    <w:rsid w:val="00735CF7"/>
    <w:rsid w:val="00752EC1"/>
    <w:rsid w:val="00753A01"/>
    <w:rsid w:val="007572F2"/>
    <w:rsid w:val="007626F2"/>
    <w:rsid w:val="007739FF"/>
    <w:rsid w:val="0077407E"/>
    <w:rsid w:val="007951DA"/>
    <w:rsid w:val="007A48E2"/>
    <w:rsid w:val="007D14D6"/>
    <w:rsid w:val="007D6735"/>
    <w:rsid w:val="007E515A"/>
    <w:rsid w:val="007F0E6E"/>
    <w:rsid w:val="007F1B8C"/>
    <w:rsid w:val="00811E1D"/>
    <w:rsid w:val="008229F6"/>
    <w:rsid w:val="00824980"/>
    <w:rsid w:val="00844999"/>
    <w:rsid w:val="00884539"/>
    <w:rsid w:val="00895F21"/>
    <w:rsid w:val="008A27EB"/>
    <w:rsid w:val="008A65E6"/>
    <w:rsid w:val="008B1640"/>
    <w:rsid w:val="008B7128"/>
    <w:rsid w:val="008B7964"/>
    <w:rsid w:val="008C09A3"/>
    <w:rsid w:val="008C5504"/>
    <w:rsid w:val="008D6E0D"/>
    <w:rsid w:val="008F5167"/>
    <w:rsid w:val="008F7044"/>
    <w:rsid w:val="009033B4"/>
    <w:rsid w:val="00912C2E"/>
    <w:rsid w:val="00926735"/>
    <w:rsid w:val="00935DCA"/>
    <w:rsid w:val="00944B15"/>
    <w:rsid w:val="00965C4C"/>
    <w:rsid w:val="00966196"/>
    <w:rsid w:val="00966EE0"/>
    <w:rsid w:val="00972581"/>
    <w:rsid w:val="00974C89"/>
    <w:rsid w:val="00976532"/>
    <w:rsid w:val="009865E1"/>
    <w:rsid w:val="00987F1E"/>
    <w:rsid w:val="009A447A"/>
    <w:rsid w:val="009B27A0"/>
    <w:rsid w:val="009B3766"/>
    <w:rsid w:val="009B5040"/>
    <w:rsid w:val="009B62EE"/>
    <w:rsid w:val="009C6F28"/>
    <w:rsid w:val="009E39F8"/>
    <w:rsid w:val="009F63C8"/>
    <w:rsid w:val="00A02FDB"/>
    <w:rsid w:val="00A26E64"/>
    <w:rsid w:val="00A276E1"/>
    <w:rsid w:val="00A3074E"/>
    <w:rsid w:val="00A42BAC"/>
    <w:rsid w:val="00A46509"/>
    <w:rsid w:val="00A50C2D"/>
    <w:rsid w:val="00A63559"/>
    <w:rsid w:val="00A65CDF"/>
    <w:rsid w:val="00A673D5"/>
    <w:rsid w:val="00A70936"/>
    <w:rsid w:val="00A72EA1"/>
    <w:rsid w:val="00A776CF"/>
    <w:rsid w:val="00A9318A"/>
    <w:rsid w:val="00A94A50"/>
    <w:rsid w:val="00AA7C5B"/>
    <w:rsid w:val="00AB2D71"/>
    <w:rsid w:val="00AC1A5F"/>
    <w:rsid w:val="00AD6627"/>
    <w:rsid w:val="00AE50C9"/>
    <w:rsid w:val="00AF1F85"/>
    <w:rsid w:val="00B02CD8"/>
    <w:rsid w:val="00B03895"/>
    <w:rsid w:val="00B1386F"/>
    <w:rsid w:val="00B13B11"/>
    <w:rsid w:val="00B24B7E"/>
    <w:rsid w:val="00B329AD"/>
    <w:rsid w:val="00B64444"/>
    <w:rsid w:val="00B64BCE"/>
    <w:rsid w:val="00B82640"/>
    <w:rsid w:val="00B9643F"/>
    <w:rsid w:val="00B9644E"/>
    <w:rsid w:val="00BA2E84"/>
    <w:rsid w:val="00BA7BB5"/>
    <w:rsid w:val="00BB1341"/>
    <w:rsid w:val="00BC0FF8"/>
    <w:rsid w:val="00BC20A1"/>
    <w:rsid w:val="00BC293A"/>
    <w:rsid w:val="00BC74A8"/>
    <w:rsid w:val="00BE1B57"/>
    <w:rsid w:val="00BE2D21"/>
    <w:rsid w:val="00BF54A1"/>
    <w:rsid w:val="00C0234E"/>
    <w:rsid w:val="00C2013D"/>
    <w:rsid w:val="00C32A7A"/>
    <w:rsid w:val="00C46AB6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379D"/>
    <w:rsid w:val="00D941A9"/>
    <w:rsid w:val="00DA7219"/>
    <w:rsid w:val="00DB18E8"/>
    <w:rsid w:val="00DB24E8"/>
    <w:rsid w:val="00DC6838"/>
    <w:rsid w:val="00E23966"/>
    <w:rsid w:val="00E26A11"/>
    <w:rsid w:val="00E27F41"/>
    <w:rsid w:val="00E5026E"/>
    <w:rsid w:val="00E61C13"/>
    <w:rsid w:val="00E66410"/>
    <w:rsid w:val="00E76E0B"/>
    <w:rsid w:val="00EA1FB9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F03E88"/>
    <w:rsid w:val="00F065A9"/>
    <w:rsid w:val="00F160DE"/>
    <w:rsid w:val="00F235A3"/>
    <w:rsid w:val="00F469AC"/>
    <w:rsid w:val="00F645D0"/>
    <w:rsid w:val="00F66B45"/>
    <w:rsid w:val="00F72E3B"/>
    <w:rsid w:val="00F82636"/>
    <w:rsid w:val="00F8776F"/>
    <w:rsid w:val="00F9188C"/>
    <w:rsid w:val="00FA4521"/>
    <w:rsid w:val="00FB09CD"/>
    <w:rsid w:val="00FB0C9F"/>
    <w:rsid w:val="00FC092D"/>
    <w:rsid w:val="00FD0683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17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7</cp:revision>
  <dcterms:created xsi:type="dcterms:W3CDTF">2024-07-25T09:03:00Z</dcterms:created>
  <dcterms:modified xsi:type="dcterms:W3CDTF">2024-07-29T10:50:00Z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