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C9CA" w14:textId="77777777" w:rsidR="006C4C0E" w:rsidRDefault="006C4C0E" w:rsidP="00F72E3B">
      <w:pPr>
        <w:rPr>
          <w:rFonts w:cs="Arial"/>
          <w:b/>
        </w:rPr>
      </w:pPr>
    </w:p>
    <w:p w14:paraId="11A7AD2C" w14:textId="77777777" w:rsidR="006A6640" w:rsidRDefault="00C84134" w:rsidP="00C84134">
      <w:pPr>
        <w:pStyle w:val="pf0"/>
        <w:rPr>
          <w:rFonts w:ascii="Arial" w:eastAsiaTheme="minorHAnsi" w:hAnsi="Arial" w:cs="Arial"/>
          <w:b/>
          <w:sz w:val="28"/>
          <w:szCs w:val="28"/>
          <w:lang w:eastAsia="en-US"/>
        </w:rPr>
      </w:pPr>
      <w:bookmarkStart w:id="0" w:name="_Hlk171599357"/>
      <w:r>
        <w:rPr>
          <w:rFonts w:ascii="Arial" w:eastAsiaTheme="minorHAnsi" w:hAnsi="Arial" w:cs="Arial"/>
          <w:b/>
          <w:sz w:val="28"/>
          <w:szCs w:val="28"/>
          <w:lang w:eastAsia="en-US"/>
        </w:rPr>
        <w:t>Nové příslušenství energetick</w:t>
      </w:r>
      <w:r w:rsidR="00DC6838">
        <w:rPr>
          <w:rFonts w:ascii="Arial" w:eastAsiaTheme="minorHAnsi" w:hAnsi="Arial" w:cs="Arial"/>
          <w:b/>
          <w:sz w:val="28"/>
          <w:szCs w:val="28"/>
          <w:lang w:eastAsia="en-US"/>
        </w:rPr>
        <w:t>ých</w:t>
      </w:r>
      <w:r>
        <w:rPr>
          <w:rFonts w:ascii="Arial" w:eastAsiaTheme="minorHAnsi" w:hAnsi="Arial" w:cs="Arial"/>
          <w:b/>
          <w:sz w:val="28"/>
          <w:szCs w:val="28"/>
          <w:lang w:eastAsia="en-US"/>
        </w:rPr>
        <w:t xml:space="preserve"> řetěz</w:t>
      </w:r>
      <w:r w:rsidR="00DC6838">
        <w:rPr>
          <w:rFonts w:ascii="Arial" w:eastAsiaTheme="minorHAnsi" w:hAnsi="Arial" w:cs="Arial"/>
          <w:b/>
          <w:sz w:val="28"/>
          <w:szCs w:val="28"/>
          <w:lang w:eastAsia="en-US"/>
        </w:rPr>
        <w:t>ů</w:t>
      </w:r>
      <w:r>
        <w:rPr>
          <w:rFonts w:ascii="Arial" w:eastAsiaTheme="minorHAnsi" w:hAnsi="Arial" w:cs="Arial"/>
          <w:b/>
          <w:sz w:val="28"/>
          <w:szCs w:val="28"/>
          <w:lang w:eastAsia="en-US"/>
        </w:rPr>
        <w:t xml:space="preserve"> pro snadnou instalaci</w:t>
      </w:r>
      <w:r w:rsidR="006A6640">
        <w:rPr>
          <w:rFonts w:ascii="Arial" w:eastAsiaTheme="minorHAnsi" w:hAnsi="Arial" w:cs="Arial"/>
          <w:b/>
          <w:sz w:val="28"/>
          <w:szCs w:val="28"/>
          <w:lang w:eastAsia="en-US"/>
        </w:rPr>
        <w:t xml:space="preserve"> odsávacích a ochranných hadic</w:t>
      </w:r>
    </w:p>
    <w:p w14:paraId="382E22BD" w14:textId="77777777" w:rsidR="006A6640" w:rsidRPr="006A6640" w:rsidRDefault="006A6640" w:rsidP="006A6640">
      <w:pPr>
        <w:pStyle w:val="pf0"/>
        <w:rPr>
          <w:rFonts w:ascii="Arial" w:hAnsi="Arial" w:cs="Arial"/>
          <w:b/>
          <w:bCs/>
          <w:sz w:val="28"/>
          <w:szCs w:val="28"/>
        </w:rPr>
      </w:pPr>
      <w:r w:rsidRPr="006A6640">
        <w:rPr>
          <w:rStyle w:val="cf01"/>
          <w:rFonts w:ascii="Arial" w:hAnsi="Arial" w:cs="Arial"/>
          <w:b/>
          <w:bCs/>
          <w:sz w:val="24"/>
          <w:szCs w:val="24"/>
        </w:rPr>
        <w:t>Nová hadicová spona pro boční díly energetických řetězů E4Q zajišťuje rychlou a snadnou instalaci odsávacích a ochranných hadic</w:t>
      </w:r>
    </w:p>
    <w:p w14:paraId="2B22EDD2" w14:textId="26E1E52F" w:rsidR="00C84134" w:rsidRDefault="00DC6838" w:rsidP="006A6640">
      <w:pPr>
        <w:pStyle w:val="pf0"/>
        <w:jc w:val="both"/>
        <w:rPr>
          <w:rFonts w:ascii="Arial" w:eastAsiaTheme="minorHAnsi" w:hAnsi="Arial" w:cs="Arial"/>
          <w:b/>
          <w:sz w:val="22"/>
          <w:szCs w:val="22"/>
          <w:lang w:eastAsia="en-US"/>
        </w:rPr>
      </w:pPr>
      <w:r w:rsidRPr="00DC6838">
        <w:rPr>
          <w:rFonts w:ascii="Arial" w:eastAsiaTheme="minorHAnsi" w:hAnsi="Arial" w:cs="Arial"/>
          <w:b/>
          <w:sz w:val="22"/>
          <w:szCs w:val="22"/>
          <w:lang w:eastAsia="en-US"/>
        </w:rPr>
        <w:t>Litoměřice/</w:t>
      </w:r>
      <w:r w:rsidR="00C84134" w:rsidRPr="00DC6838">
        <w:rPr>
          <w:rFonts w:ascii="Arial" w:eastAsiaTheme="minorHAnsi" w:hAnsi="Arial" w:cs="Arial"/>
          <w:b/>
          <w:sz w:val="22"/>
          <w:szCs w:val="22"/>
          <w:lang w:eastAsia="en-US"/>
        </w:rPr>
        <w:t xml:space="preserve">Kolín nad Rýnem, </w:t>
      </w:r>
      <w:r w:rsidR="004852E5">
        <w:rPr>
          <w:rFonts w:ascii="Arial" w:eastAsiaTheme="minorHAnsi" w:hAnsi="Arial" w:cs="Arial"/>
          <w:b/>
          <w:sz w:val="22"/>
          <w:szCs w:val="22"/>
          <w:lang w:eastAsia="en-US"/>
        </w:rPr>
        <w:t>22</w:t>
      </w:r>
      <w:r w:rsidR="00C84134" w:rsidRPr="00DC6838">
        <w:rPr>
          <w:rFonts w:ascii="Arial" w:eastAsiaTheme="minorHAnsi" w:hAnsi="Arial" w:cs="Arial"/>
          <w:b/>
          <w:sz w:val="22"/>
          <w:szCs w:val="22"/>
          <w:lang w:eastAsia="en-US"/>
        </w:rPr>
        <w:t>. července 2024 - Bezpečné a efektivní vedení hadic a kabelů v energetickém řetě</w:t>
      </w:r>
      <w:r>
        <w:rPr>
          <w:rFonts w:ascii="Arial" w:eastAsiaTheme="minorHAnsi" w:hAnsi="Arial" w:cs="Arial"/>
          <w:b/>
          <w:sz w:val="22"/>
          <w:szCs w:val="22"/>
          <w:lang w:eastAsia="en-US"/>
        </w:rPr>
        <w:t>zu</w:t>
      </w:r>
      <w:r w:rsidR="00C84134" w:rsidRPr="00DC6838">
        <w:rPr>
          <w:rFonts w:ascii="Arial" w:eastAsiaTheme="minorHAnsi" w:hAnsi="Arial" w:cs="Arial"/>
          <w:b/>
          <w:sz w:val="22"/>
          <w:szCs w:val="22"/>
          <w:lang w:eastAsia="en-US"/>
        </w:rPr>
        <w:t xml:space="preserve"> představuje v mnoha průmyslových aplikacích velkou výzvu. K řešení tohoto problému nyní </w:t>
      </w:r>
      <w:r>
        <w:rPr>
          <w:rFonts w:ascii="Arial" w:eastAsiaTheme="minorHAnsi" w:hAnsi="Arial" w:cs="Arial"/>
          <w:b/>
          <w:sz w:val="22"/>
          <w:szCs w:val="22"/>
          <w:lang w:eastAsia="en-US"/>
        </w:rPr>
        <w:t>HENNLICH dodává</w:t>
      </w:r>
      <w:r w:rsidR="00C84134" w:rsidRPr="00DC6838">
        <w:rPr>
          <w:rFonts w:ascii="Arial" w:eastAsiaTheme="minorHAnsi" w:hAnsi="Arial" w:cs="Arial"/>
          <w:b/>
          <w:sz w:val="22"/>
          <w:szCs w:val="22"/>
          <w:lang w:eastAsia="en-US"/>
        </w:rPr>
        <w:t xml:space="preserve"> nové příslušenství pro řadu </w:t>
      </w:r>
      <w:r>
        <w:rPr>
          <w:rFonts w:ascii="Arial" w:eastAsiaTheme="minorHAnsi" w:hAnsi="Arial" w:cs="Arial"/>
          <w:b/>
          <w:sz w:val="22"/>
          <w:szCs w:val="22"/>
          <w:lang w:eastAsia="en-US"/>
        </w:rPr>
        <w:t xml:space="preserve">energetických řetězů </w:t>
      </w:r>
      <w:r w:rsidR="00C84134" w:rsidRPr="00DC6838">
        <w:rPr>
          <w:rFonts w:ascii="Arial" w:eastAsiaTheme="minorHAnsi" w:hAnsi="Arial" w:cs="Arial"/>
          <w:b/>
          <w:sz w:val="22"/>
          <w:szCs w:val="22"/>
          <w:lang w:eastAsia="en-US"/>
        </w:rPr>
        <w:t xml:space="preserve">E4Q: speciální </w:t>
      </w:r>
      <w:r w:rsidR="000F674D">
        <w:rPr>
          <w:rFonts w:ascii="Arial" w:eastAsiaTheme="minorHAnsi" w:hAnsi="Arial" w:cs="Arial"/>
          <w:b/>
          <w:sz w:val="22"/>
          <w:szCs w:val="22"/>
          <w:lang w:eastAsia="en-US"/>
        </w:rPr>
        <w:t>boční díly</w:t>
      </w:r>
      <w:r w:rsidR="00C84134" w:rsidRPr="00DC6838">
        <w:rPr>
          <w:rFonts w:ascii="Arial" w:eastAsiaTheme="minorHAnsi" w:hAnsi="Arial" w:cs="Arial"/>
          <w:b/>
          <w:sz w:val="22"/>
          <w:szCs w:val="22"/>
          <w:lang w:eastAsia="en-US"/>
        </w:rPr>
        <w:t xml:space="preserve"> pro paralelní vedení hadic. Tyto nástavce umožňují snadnou a bezpečnou instalaci</w:t>
      </w:r>
      <w:r w:rsidR="006A6640" w:rsidRPr="006A6640">
        <w:rPr>
          <w:rStyle w:val="ZhlavChar"/>
        </w:rPr>
        <w:t xml:space="preserve"> </w:t>
      </w:r>
      <w:r w:rsidR="006A6640" w:rsidRPr="006A6640">
        <w:rPr>
          <w:rStyle w:val="cf01"/>
          <w:rFonts w:ascii="Arial" w:hAnsi="Arial" w:cs="Arial"/>
          <w:b/>
          <w:bCs/>
          <w:sz w:val="22"/>
          <w:szCs w:val="22"/>
        </w:rPr>
        <w:t>odsávacích a ochranných hadic</w:t>
      </w:r>
      <w:r w:rsidR="00C84134" w:rsidRPr="00DC6838">
        <w:rPr>
          <w:rFonts w:ascii="Arial" w:eastAsiaTheme="minorHAnsi" w:hAnsi="Arial" w:cs="Arial"/>
          <w:b/>
          <w:sz w:val="22"/>
          <w:szCs w:val="22"/>
          <w:lang w:eastAsia="en-US"/>
        </w:rPr>
        <w:t xml:space="preserve">. </w:t>
      </w:r>
      <w:r>
        <w:rPr>
          <w:rFonts w:ascii="Arial" w:eastAsiaTheme="minorHAnsi" w:hAnsi="Arial" w:cs="Arial"/>
          <w:b/>
          <w:sz w:val="22"/>
          <w:szCs w:val="22"/>
          <w:lang w:eastAsia="en-US"/>
        </w:rPr>
        <w:t>Boční díly</w:t>
      </w:r>
      <w:r w:rsidR="00C84134" w:rsidRPr="00DC6838">
        <w:rPr>
          <w:rFonts w:ascii="Arial" w:eastAsiaTheme="minorHAnsi" w:hAnsi="Arial" w:cs="Arial"/>
          <w:b/>
          <w:sz w:val="22"/>
          <w:szCs w:val="22"/>
          <w:lang w:eastAsia="en-US"/>
        </w:rPr>
        <w:t xml:space="preserve"> s vodicím kanál</w:t>
      </w:r>
      <w:r>
        <w:rPr>
          <w:rFonts w:ascii="Arial" w:eastAsiaTheme="minorHAnsi" w:hAnsi="Arial" w:cs="Arial"/>
          <w:b/>
          <w:sz w:val="22"/>
          <w:szCs w:val="22"/>
          <w:lang w:eastAsia="en-US"/>
        </w:rPr>
        <w:t>k</w:t>
      </w:r>
      <w:r w:rsidR="00C84134" w:rsidRPr="00DC6838">
        <w:rPr>
          <w:rFonts w:ascii="Arial" w:eastAsiaTheme="minorHAnsi" w:hAnsi="Arial" w:cs="Arial"/>
          <w:b/>
          <w:sz w:val="22"/>
          <w:szCs w:val="22"/>
          <w:lang w:eastAsia="en-US"/>
        </w:rPr>
        <w:t>em usnadňují dodatečnou montáž spon PMA, zatímco držák hadic zajišťuje bezpečné upevnění hadic.</w:t>
      </w:r>
    </w:p>
    <w:p w14:paraId="662A0DB1" w14:textId="5B7D7EBD" w:rsidR="00DC6838" w:rsidRPr="00DC6838" w:rsidRDefault="000F674D" w:rsidP="006A6640">
      <w:pPr>
        <w:pStyle w:val="pf0"/>
        <w:jc w:val="both"/>
        <w:rPr>
          <w:rFonts w:ascii="Arial" w:eastAsiaTheme="minorHAnsi" w:hAnsi="Arial" w:cs="Arial"/>
          <w:bCs/>
          <w:sz w:val="22"/>
          <w:szCs w:val="22"/>
          <w:lang w:eastAsia="en-US"/>
        </w:rPr>
      </w:pPr>
      <w:r>
        <w:rPr>
          <w:rFonts w:ascii="Arial" w:eastAsiaTheme="minorHAnsi" w:hAnsi="Arial" w:cs="Arial"/>
          <w:bCs/>
          <w:sz w:val="22"/>
          <w:szCs w:val="22"/>
          <w:lang w:eastAsia="en-US"/>
        </w:rPr>
        <w:t>Energetický ř</w:t>
      </w:r>
      <w:r w:rsidR="00DC6838" w:rsidRPr="00DC6838">
        <w:rPr>
          <w:rFonts w:ascii="Arial" w:eastAsiaTheme="minorHAnsi" w:hAnsi="Arial" w:cs="Arial"/>
          <w:bCs/>
          <w:sz w:val="22"/>
          <w:szCs w:val="22"/>
          <w:lang w:eastAsia="en-US"/>
        </w:rPr>
        <w:t>etěz E4Q je nejlepší volbou, pokud jde o bezpečné vedení kabelů na dlouhé vzdálenosti bez podpory. Bionicky inspirovaná konstrukce této řady šetří hmotnost, zatímco díky otevírací liště se zajišťovacími výstupky je instalace kabelového nosiče bez použití nářadí hračkou. Aby bylo možné vést hadice PMA také paralelně s energetickým řetězem, rozšířila nyní společnost</w:t>
      </w:r>
      <w:r w:rsidR="006A6640">
        <w:rPr>
          <w:rFonts w:ascii="Arial" w:eastAsiaTheme="minorHAnsi" w:hAnsi="Arial" w:cs="Arial"/>
          <w:bCs/>
          <w:sz w:val="22"/>
          <w:szCs w:val="22"/>
          <w:lang w:eastAsia="en-US"/>
        </w:rPr>
        <w:t xml:space="preserve"> </w:t>
      </w:r>
      <w:proofErr w:type="spellStart"/>
      <w:r w:rsidR="00DC6838" w:rsidRPr="00DC6838">
        <w:rPr>
          <w:rFonts w:ascii="Arial" w:eastAsiaTheme="minorHAnsi" w:hAnsi="Arial" w:cs="Arial"/>
          <w:bCs/>
          <w:sz w:val="22"/>
          <w:szCs w:val="22"/>
          <w:lang w:eastAsia="en-US"/>
        </w:rPr>
        <w:t>igus</w:t>
      </w:r>
      <w:proofErr w:type="spellEnd"/>
      <w:r>
        <w:rPr>
          <w:rFonts w:ascii="Arial" w:eastAsiaTheme="minorHAnsi" w:hAnsi="Arial" w:cs="Arial"/>
          <w:bCs/>
          <w:sz w:val="22"/>
          <w:szCs w:val="22"/>
          <w:lang w:eastAsia="en-US"/>
        </w:rPr>
        <w:t>, kterou v Česku výhradně zastupuje firma HENNLICH,</w:t>
      </w:r>
      <w:r w:rsidR="00DC6838" w:rsidRPr="00DC6838">
        <w:rPr>
          <w:rFonts w:ascii="Arial" w:eastAsiaTheme="minorHAnsi" w:hAnsi="Arial" w:cs="Arial"/>
          <w:bCs/>
          <w:sz w:val="22"/>
          <w:szCs w:val="22"/>
          <w:lang w:eastAsia="en-US"/>
        </w:rPr>
        <w:t xml:space="preserve"> řadu energetických řetězů E4Q o speciální vnější </w:t>
      </w:r>
      <w:r>
        <w:rPr>
          <w:rFonts w:ascii="Arial" w:eastAsiaTheme="minorHAnsi" w:hAnsi="Arial" w:cs="Arial"/>
          <w:bCs/>
          <w:sz w:val="22"/>
          <w:szCs w:val="22"/>
          <w:lang w:eastAsia="en-US"/>
        </w:rPr>
        <w:t>držáky</w:t>
      </w:r>
      <w:r w:rsidR="00DC6838" w:rsidRPr="00DC6838">
        <w:rPr>
          <w:rFonts w:ascii="Arial" w:eastAsiaTheme="minorHAnsi" w:hAnsi="Arial" w:cs="Arial"/>
          <w:bCs/>
          <w:sz w:val="22"/>
          <w:szCs w:val="22"/>
          <w:lang w:eastAsia="en-US"/>
        </w:rPr>
        <w:t xml:space="preserve"> pro hadice. </w:t>
      </w:r>
      <w:r>
        <w:rPr>
          <w:rFonts w:ascii="Arial" w:eastAsiaTheme="minorHAnsi" w:hAnsi="Arial" w:cs="Arial"/>
          <w:bCs/>
          <w:sz w:val="22"/>
          <w:szCs w:val="22"/>
          <w:lang w:eastAsia="en-US"/>
        </w:rPr>
        <w:t>Ty</w:t>
      </w:r>
      <w:r w:rsidR="00DC6838" w:rsidRPr="00DC6838">
        <w:rPr>
          <w:rFonts w:ascii="Arial" w:eastAsiaTheme="minorHAnsi" w:hAnsi="Arial" w:cs="Arial"/>
          <w:bCs/>
          <w:sz w:val="22"/>
          <w:szCs w:val="22"/>
          <w:lang w:eastAsia="en-US"/>
        </w:rPr>
        <w:t xml:space="preserve"> byl</w:t>
      </w:r>
      <w:r>
        <w:rPr>
          <w:rFonts w:ascii="Arial" w:eastAsiaTheme="minorHAnsi" w:hAnsi="Arial" w:cs="Arial"/>
          <w:bCs/>
          <w:sz w:val="22"/>
          <w:szCs w:val="22"/>
          <w:lang w:eastAsia="en-US"/>
        </w:rPr>
        <w:t>y</w:t>
      </w:r>
      <w:r w:rsidR="00DC6838" w:rsidRPr="00DC6838">
        <w:rPr>
          <w:rFonts w:ascii="Arial" w:eastAsiaTheme="minorHAnsi" w:hAnsi="Arial" w:cs="Arial"/>
          <w:bCs/>
          <w:sz w:val="22"/>
          <w:szCs w:val="22"/>
          <w:lang w:eastAsia="en-US"/>
        </w:rPr>
        <w:t xml:space="preserve"> již vyzkoušeny a testovány ve standardní řadě E4.1 a nyní je lze použít i v energetických řetězech E4Q. Mají vodicí kanál, do kterého lze snadno zasunout spony PMA. Tím je zajištěna rychlá a snadná instalace vln</w:t>
      </w:r>
      <w:r>
        <w:rPr>
          <w:rFonts w:ascii="Arial" w:eastAsiaTheme="minorHAnsi" w:hAnsi="Arial" w:cs="Arial"/>
          <w:bCs/>
          <w:sz w:val="22"/>
          <w:szCs w:val="22"/>
          <w:lang w:eastAsia="en-US"/>
        </w:rPr>
        <w:t>itých</w:t>
      </w:r>
      <w:r w:rsidR="006A6640">
        <w:rPr>
          <w:rFonts w:ascii="Arial" w:eastAsiaTheme="minorHAnsi" w:hAnsi="Arial" w:cs="Arial"/>
          <w:bCs/>
          <w:sz w:val="22"/>
          <w:szCs w:val="22"/>
          <w:lang w:eastAsia="en-US"/>
        </w:rPr>
        <w:t xml:space="preserve"> hadic</w:t>
      </w:r>
      <w:r w:rsidR="00DC6838" w:rsidRPr="00DC6838">
        <w:rPr>
          <w:rFonts w:ascii="Arial" w:eastAsiaTheme="minorHAnsi" w:hAnsi="Arial" w:cs="Arial"/>
          <w:bCs/>
          <w:sz w:val="22"/>
          <w:szCs w:val="22"/>
          <w:lang w:eastAsia="en-US"/>
        </w:rPr>
        <w:t xml:space="preserve"> PMA. Díky různým rozměrům od 17 do 48 milimetrů se příchytky TUB hodí pro širokou škálu průměrů</w:t>
      </w:r>
      <w:r w:rsidR="006A6640">
        <w:rPr>
          <w:rFonts w:ascii="Arial" w:eastAsiaTheme="minorHAnsi" w:hAnsi="Arial" w:cs="Arial"/>
          <w:bCs/>
          <w:sz w:val="22"/>
          <w:szCs w:val="22"/>
          <w:lang w:eastAsia="en-US"/>
        </w:rPr>
        <w:t xml:space="preserve"> hadic.</w:t>
      </w:r>
      <w:r w:rsidR="00DC6838" w:rsidRPr="00DC6838">
        <w:rPr>
          <w:rFonts w:ascii="Arial" w:eastAsiaTheme="minorHAnsi" w:hAnsi="Arial" w:cs="Arial"/>
          <w:bCs/>
          <w:sz w:val="22"/>
          <w:szCs w:val="22"/>
          <w:lang w:eastAsia="en-US"/>
        </w:rPr>
        <w:t xml:space="preserve"> </w:t>
      </w:r>
    </w:p>
    <w:p w14:paraId="489330DA" w14:textId="77777777" w:rsidR="00DC6838" w:rsidRPr="00DC6838" w:rsidRDefault="00DC6838" w:rsidP="006A6640">
      <w:pPr>
        <w:pStyle w:val="pf0"/>
        <w:jc w:val="both"/>
        <w:rPr>
          <w:rFonts w:ascii="Arial" w:eastAsiaTheme="minorHAnsi" w:hAnsi="Arial" w:cs="Arial"/>
          <w:b/>
          <w:sz w:val="22"/>
          <w:szCs w:val="22"/>
          <w:lang w:eastAsia="en-US"/>
        </w:rPr>
      </w:pPr>
      <w:r w:rsidRPr="00DC6838">
        <w:rPr>
          <w:rFonts w:ascii="Arial" w:eastAsiaTheme="minorHAnsi" w:hAnsi="Arial" w:cs="Arial"/>
          <w:b/>
          <w:sz w:val="22"/>
          <w:szCs w:val="22"/>
          <w:lang w:eastAsia="en-US"/>
        </w:rPr>
        <w:t>Nový držák pro hadice o průměru až 60 milimetrů</w:t>
      </w:r>
    </w:p>
    <w:p w14:paraId="63EF1650" w14:textId="27290441" w:rsidR="00DC6838" w:rsidRPr="00DC6838" w:rsidRDefault="000F674D" w:rsidP="006A6640">
      <w:pPr>
        <w:pStyle w:val="pf0"/>
        <w:jc w:val="both"/>
        <w:rPr>
          <w:rFonts w:ascii="Arial" w:eastAsiaTheme="minorHAnsi" w:hAnsi="Arial" w:cs="Arial"/>
          <w:bCs/>
          <w:sz w:val="22"/>
          <w:szCs w:val="22"/>
          <w:lang w:eastAsia="en-US"/>
        </w:rPr>
      </w:pPr>
      <w:r>
        <w:rPr>
          <w:rFonts w:ascii="Arial" w:eastAsiaTheme="minorHAnsi" w:hAnsi="Arial" w:cs="Arial"/>
          <w:bCs/>
          <w:sz w:val="22"/>
          <w:szCs w:val="22"/>
          <w:lang w:eastAsia="en-US"/>
        </w:rPr>
        <w:t>K tomu n</w:t>
      </w:r>
      <w:r w:rsidR="00DC6838" w:rsidRPr="00DC6838">
        <w:rPr>
          <w:rFonts w:ascii="Arial" w:eastAsiaTheme="minorHAnsi" w:hAnsi="Arial" w:cs="Arial"/>
          <w:bCs/>
          <w:sz w:val="22"/>
          <w:szCs w:val="22"/>
          <w:lang w:eastAsia="en-US"/>
        </w:rPr>
        <w:t xml:space="preserve">avíc </w:t>
      </w:r>
      <w:r>
        <w:rPr>
          <w:rFonts w:ascii="Arial" w:eastAsiaTheme="minorHAnsi" w:hAnsi="Arial" w:cs="Arial"/>
          <w:bCs/>
          <w:sz w:val="22"/>
          <w:szCs w:val="22"/>
          <w:lang w:eastAsia="en-US"/>
        </w:rPr>
        <w:t xml:space="preserve">nově </w:t>
      </w:r>
      <w:r w:rsidR="00DC6838" w:rsidRPr="00DC6838">
        <w:rPr>
          <w:rFonts w:ascii="Arial" w:eastAsiaTheme="minorHAnsi" w:hAnsi="Arial" w:cs="Arial"/>
          <w:bCs/>
          <w:sz w:val="22"/>
          <w:szCs w:val="22"/>
          <w:lang w:eastAsia="en-US"/>
        </w:rPr>
        <w:t xml:space="preserve">představuje </w:t>
      </w:r>
      <w:proofErr w:type="spellStart"/>
      <w:r>
        <w:rPr>
          <w:rFonts w:ascii="Arial" w:eastAsiaTheme="minorHAnsi" w:hAnsi="Arial" w:cs="Arial"/>
          <w:bCs/>
          <w:sz w:val="22"/>
          <w:szCs w:val="22"/>
          <w:lang w:eastAsia="en-US"/>
        </w:rPr>
        <w:t>igus</w:t>
      </w:r>
      <w:proofErr w:type="spellEnd"/>
      <w:r>
        <w:rPr>
          <w:rFonts w:ascii="Arial" w:eastAsiaTheme="minorHAnsi" w:hAnsi="Arial" w:cs="Arial"/>
          <w:bCs/>
          <w:sz w:val="22"/>
          <w:szCs w:val="22"/>
          <w:lang w:eastAsia="en-US"/>
        </w:rPr>
        <w:t xml:space="preserve"> </w:t>
      </w:r>
      <w:r w:rsidR="00DC6838" w:rsidRPr="00DC6838">
        <w:rPr>
          <w:rFonts w:ascii="Arial" w:eastAsiaTheme="minorHAnsi" w:hAnsi="Arial" w:cs="Arial"/>
          <w:bCs/>
          <w:sz w:val="22"/>
          <w:szCs w:val="22"/>
          <w:lang w:eastAsia="en-US"/>
        </w:rPr>
        <w:t>nový držák hadic SHM.60. Stejně jako spona PMA se montuje na vnější držák. Držák nabízí možnost bezpečného vedení</w:t>
      </w:r>
      <w:r w:rsidR="006A6640">
        <w:rPr>
          <w:rFonts w:ascii="Arial" w:eastAsiaTheme="minorHAnsi" w:hAnsi="Arial" w:cs="Arial"/>
          <w:bCs/>
          <w:sz w:val="22"/>
          <w:szCs w:val="22"/>
          <w:lang w:eastAsia="en-US"/>
        </w:rPr>
        <w:t xml:space="preserve"> odsávacích a ochranných hadic</w:t>
      </w:r>
      <w:r w:rsidR="00DC6838" w:rsidRPr="00DC6838">
        <w:rPr>
          <w:rFonts w:ascii="Arial" w:eastAsiaTheme="minorHAnsi" w:hAnsi="Arial" w:cs="Arial"/>
          <w:bCs/>
          <w:sz w:val="22"/>
          <w:szCs w:val="22"/>
          <w:lang w:eastAsia="en-US"/>
        </w:rPr>
        <w:t xml:space="preserve"> o průměru až 60 milimetrů. </w:t>
      </w:r>
      <w:r>
        <w:rPr>
          <w:rFonts w:ascii="Arial" w:eastAsiaTheme="minorHAnsi" w:hAnsi="Arial" w:cs="Arial"/>
          <w:bCs/>
          <w:sz w:val="22"/>
          <w:szCs w:val="22"/>
          <w:lang w:eastAsia="en-US"/>
        </w:rPr>
        <w:t>Jde n</w:t>
      </w:r>
      <w:r w:rsidR="00DC6838" w:rsidRPr="00DC6838">
        <w:rPr>
          <w:rFonts w:ascii="Arial" w:eastAsiaTheme="minorHAnsi" w:hAnsi="Arial" w:cs="Arial"/>
          <w:bCs/>
          <w:sz w:val="22"/>
          <w:szCs w:val="22"/>
          <w:lang w:eastAsia="en-US"/>
        </w:rPr>
        <w:t>apříklad pro odsávací systémy při zpracování dřeva. Hadice lze snadno upevnit na místě pomocí pásk</w:t>
      </w:r>
      <w:r>
        <w:rPr>
          <w:rFonts w:ascii="Arial" w:eastAsiaTheme="minorHAnsi" w:hAnsi="Arial" w:cs="Arial"/>
          <w:bCs/>
          <w:sz w:val="22"/>
          <w:szCs w:val="22"/>
          <w:lang w:eastAsia="en-US"/>
        </w:rPr>
        <w:t>y</w:t>
      </w:r>
      <w:r w:rsidR="00DC6838" w:rsidRPr="00DC6838">
        <w:rPr>
          <w:rFonts w:ascii="Arial" w:eastAsiaTheme="minorHAnsi" w:hAnsi="Arial" w:cs="Arial"/>
          <w:bCs/>
          <w:sz w:val="22"/>
          <w:szCs w:val="22"/>
          <w:lang w:eastAsia="en-US"/>
        </w:rPr>
        <w:t xml:space="preserve"> se suchým zipem nebo pomocí jedné či dvou kabelových stahovacích pásků. </w:t>
      </w:r>
      <w:r w:rsidR="00DC6838" w:rsidRPr="000F674D">
        <w:rPr>
          <w:rFonts w:ascii="Arial" w:eastAsiaTheme="minorHAnsi" w:hAnsi="Arial" w:cs="Arial"/>
          <w:bCs/>
          <w:i/>
          <w:iCs/>
          <w:sz w:val="22"/>
          <w:szCs w:val="22"/>
          <w:lang w:eastAsia="en-US"/>
        </w:rPr>
        <w:t xml:space="preserve">"Nově vyvinutý držák hadic doplňuje všestranné možnosti řady </w:t>
      </w:r>
      <w:r w:rsidRPr="000F674D">
        <w:rPr>
          <w:rFonts w:ascii="Arial" w:eastAsiaTheme="minorHAnsi" w:hAnsi="Arial" w:cs="Arial"/>
          <w:bCs/>
          <w:i/>
          <w:iCs/>
          <w:sz w:val="22"/>
          <w:szCs w:val="22"/>
          <w:lang w:eastAsia="en-US"/>
        </w:rPr>
        <w:t xml:space="preserve">energetických řetězů </w:t>
      </w:r>
      <w:r w:rsidR="00DC6838" w:rsidRPr="000F674D">
        <w:rPr>
          <w:rFonts w:ascii="Arial" w:eastAsiaTheme="minorHAnsi" w:hAnsi="Arial" w:cs="Arial"/>
          <w:bCs/>
          <w:i/>
          <w:iCs/>
          <w:sz w:val="22"/>
          <w:szCs w:val="22"/>
          <w:lang w:eastAsia="en-US"/>
        </w:rPr>
        <w:t>E4Q a zajišťuje, že všechny další kabely, trubky nebo hadice jsou optimálně podepřeny a chráněny,"</w:t>
      </w:r>
      <w:r w:rsidR="00DC6838" w:rsidRPr="00DC6838">
        <w:rPr>
          <w:rFonts w:ascii="Arial" w:eastAsiaTheme="minorHAnsi" w:hAnsi="Arial" w:cs="Arial"/>
          <w:bCs/>
          <w:sz w:val="22"/>
          <w:szCs w:val="22"/>
          <w:lang w:eastAsia="en-US"/>
        </w:rPr>
        <w:t xml:space="preserve"> vysvětluje </w:t>
      </w:r>
      <w:r w:rsidRPr="000F674D">
        <w:rPr>
          <w:rFonts w:ascii="Arial" w:eastAsiaTheme="minorHAnsi" w:hAnsi="Arial" w:cs="Arial"/>
          <w:b/>
          <w:sz w:val="22"/>
          <w:szCs w:val="22"/>
          <w:lang w:eastAsia="en-US"/>
        </w:rPr>
        <w:t xml:space="preserve">Jan Švarc, </w:t>
      </w:r>
      <w:r w:rsidR="00DC6838" w:rsidRPr="000F674D">
        <w:rPr>
          <w:rFonts w:ascii="Arial" w:eastAsiaTheme="minorHAnsi" w:hAnsi="Arial" w:cs="Arial"/>
          <w:b/>
          <w:sz w:val="22"/>
          <w:szCs w:val="22"/>
          <w:lang w:eastAsia="en-US"/>
        </w:rPr>
        <w:t>produktový manažer pro e</w:t>
      </w:r>
      <w:r w:rsidRPr="000F674D">
        <w:rPr>
          <w:rFonts w:ascii="Arial" w:eastAsiaTheme="minorHAnsi" w:hAnsi="Arial" w:cs="Arial"/>
          <w:b/>
          <w:sz w:val="22"/>
          <w:szCs w:val="22"/>
          <w:lang w:eastAsia="en-US"/>
        </w:rPr>
        <w:t>nergetické</w:t>
      </w:r>
      <w:r w:rsidR="00DC6838" w:rsidRPr="000F674D">
        <w:rPr>
          <w:rFonts w:ascii="Arial" w:eastAsiaTheme="minorHAnsi" w:hAnsi="Arial" w:cs="Arial"/>
          <w:b/>
          <w:sz w:val="22"/>
          <w:szCs w:val="22"/>
          <w:lang w:eastAsia="en-US"/>
        </w:rPr>
        <w:t xml:space="preserve"> řetězy společnosti </w:t>
      </w:r>
      <w:proofErr w:type="spellStart"/>
      <w:r w:rsidR="00DC6838" w:rsidRPr="000F674D">
        <w:rPr>
          <w:rFonts w:ascii="Arial" w:eastAsiaTheme="minorHAnsi" w:hAnsi="Arial" w:cs="Arial"/>
          <w:b/>
          <w:sz w:val="22"/>
          <w:szCs w:val="22"/>
          <w:lang w:eastAsia="en-US"/>
        </w:rPr>
        <w:t>igus</w:t>
      </w:r>
      <w:proofErr w:type="spellEnd"/>
      <w:r w:rsidR="00DC6838" w:rsidRPr="000F674D">
        <w:rPr>
          <w:rFonts w:ascii="Arial" w:eastAsiaTheme="minorHAnsi" w:hAnsi="Arial" w:cs="Arial"/>
          <w:b/>
          <w:sz w:val="22"/>
          <w:szCs w:val="22"/>
          <w:lang w:eastAsia="en-US"/>
        </w:rPr>
        <w:t xml:space="preserve"> </w:t>
      </w:r>
      <w:r w:rsidRPr="000F674D">
        <w:rPr>
          <w:rFonts w:ascii="Arial" w:eastAsiaTheme="minorHAnsi" w:hAnsi="Arial" w:cs="Arial"/>
          <w:b/>
          <w:sz w:val="22"/>
          <w:szCs w:val="22"/>
          <w:lang w:eastAsia="en-US"/>
        </w:rPr>
        <w:t>ve firmě HENNLICH</w:t>
      </w:r>
      <w:r w:rsidR="00DC6838" w:rsidRPr="00DC6838">
        <w:rPr>
          <w:rFonts w:ascii="Arial" w:eastAsiaTheme="minorHAnsi" w:hAnsi="Arial" w:cs="Arial"/>
          <w:bCs/>
          <w:sz w:val="22"/>
          <w:szCs w:val="22"/>
          <w:lang w:eastAsia="en-US"/>
        </w:rPr>
        <w:t xml:space="preserve">. </w:t>
      </w:r>
      <w:r w:rsidR="00DC6838" w:rsidRPr="000F674D">
        <w:rPr>
          <w:rFonts w:ascii="Arial" w:eastAsiaTheme="minorHAnsi" w:hAnsi="Arial" w:cs="Arial"/>
          <w:bCs/>
          <w:i/>
          <w:iCs/>
          <w:sz w:val="22"/>
          <w:szCs w:val="22"/>
          <w:lang w:eastAsia="en-US"/>
        </w:rPr>
        <w:t xml:space="preserve">"V současné době se však pracuje i na dalším vývoji řady </w:t>
      </w:r>
      <w:r w:rsidRPr="000F674D">
        <w:rPr>
          <w:rFonts w:ascii="Arial" w:eastAsiaTheme="minorHAnsi" w:hAnsi="Arial" w:cs="Arial"/>
          <w:bCs/>
          <w:i/>
          <w:iCs/>
          <w:sz w:val="22"/>
          <w:szCs w:val="22"/>
          <w:lang w:eastAsia="en-US"/>
        </w:rPr>
        <w:t xml:space="preserve">řetězů </w:t>
      </w:r>
      <w:r w:rsidR="00DC6838" w:rsidRPr="000F674D">
        <w:rPr>
          <w:rFonts w:ascii="Arial" w:eastAsiaTheme="minorHAnsi" w:hAnsi="Arial" w:cs="Arial"/>
          <w:bCs/>
          <w:i/>
          <w:iCs/>
          <w:sz w:val="22"/>
          <w:szCs w:val="22"/>
          <w:lang w:eastAsia="en-US"/>
        </w:rPr>
        <w:t xml:space="preserve">E4Q: například na </w:t>
      </w:r>
      <w:r w:rsidR="006A6640">
        <w:rPr>
          <w:rFonts w:ascii="Arial" w:eastAsiaTheme="minorHAnsi" w:hAnsi="Arial" w:cs="Arial"/>
          <w:bCs/>
          <w:i/>
          <w:iCs/>
          <w:sz w:val="22"/>
          <w:szCs w:val="22"/>
          <w:lang w:eastAsia="en-US"/>
        </w:rPr>
        <w:t>novém středovém článku, který</w:t>
      </w:r>
      <w:r w:rsidR="00DC6838" w:rsidRPr="000F674D">
        <w:rPr>
          <w:rFonts w:ascii="Arial" w:eastAsiaTheme="minorHAnsi" w:hAnsi="Arial" w:cs="Arial"/>
          <w:bCs/>
          <w:i/>
          <w:iCs/>
          <w:sz w:val="22"/>
          <w:szCs w:val="22"/>
          <w:lang w:eastAsia="en-US"/>
        </w:rPr>
        <w:t xml:space="preserve"> zákazníkům umožňuje snadno rozšířit stávající energetický řetěz, aby mohli vést velké množství kabelů v jednom energetickém řetězu."</w:t>
      </w:r>
    </w:p>
    <w:p w14:paraId="2D7DE981" w14:textId="7DD9740E" w:rsidR="00BA7BB5" w:rsidRDefault="00FF7AF4" w:rsidP="00F72E3B">
      <w:pPr>
        <w:rPr>
          <w:rFonts w:cs="Arial"/>
          <w:b/>
        </w:rPr>
      </w:pPr>
      <w:r>
        <w:rPr>
          <w:rFonts w:cs="Arial"/>
          <w:b/>
        </w:rPr>
        <w:t>Link na zprávu:</w:t>
      </w:r>
      <w:r w:rsidR="00BA7BB5">
        <w:rPr>
          <w:rFonts w:cs="Arial"/>
          <w:b/>
        </w:rPr>
        <w:t xml:space="preserve"> </w:t>
      </w:r>
    </w:p>
    <w:p w14:paraId="1F8E47A9" w14:textId="1FA0F70E" w:rsidR="003E2C90" w:rsidRDefault="003E2C90" w:rsidP="00F72E3B">
      <w:pPr>
        <w:rPr>
          <w:rFonts w:ascii="Roboto" w:hAnsi="Roboto"/>
          <w:shd w:val="clear" w:color="auto" w:fill="FFFFFF"/>
        </w:rPr>
      </w:pPr>
      <w:hyperlink r:id="rId11" w:history="1">
        <w:r w:rsidRPr="004B64E9">
          <w:rPr>
            <w:rStyle w:val="Hypertextovodkaz"/>
            <w:rFonts w:ascii="Roboto" w:hAnsi="Roboto"/>
            <w:shd w:val="clear" w:color="auto" w:fill="FFFFFF"/>
          </w:rPr>
          <w:t>https://www.hennlich.cz/lin-tech/aktuality/nove-prislusenstvi-energetickych-retezu-pro-snadnou-instalaci-odsavacich-a-ochrannych-hadic/?utm_source=PR&amp;utm_medium=TZ&amp;utm_campaign=2024_07_22_Nov%C3%A9+p%C5%99%C3%ADslu%C5%A1enstv%C3%AD+energetick%C3%BDch+%C5%99et%C4%9Bz%C5%AF</w:t>
        </w:r>
      </w:hyperlink>
    </w:p>
    <w:p w14:paraId="7301A608" w14:textId="77777777" w:rsidR="003E2C90" w:rsidRDefault="003E2C90" w:rsidP="00F72E3B">
      <w:pPr>
        <w:rPr>
          <w:rFonts w:ascii="Roboto" w:hAnsi="Roboto"/>
          <w:shd w:val="clear" w:color="auto" w:fill="FFFFFF"/>
        </w:rPr>
      </w:pPr>
    </w:p>
    <w:p w14:paraId="2DE8749F" w14:textId="77777777" w:rsidR="003E2C90" w:rsidRDefault="003E2C90" w:rsidP="00F72E3B">
      <w:pPr>
        <w:rPr>
          <w:rFonts w:ascii="Roboto" w:hAnsi="Roboto"/>
          <w:shd w:val="clear" w:color="auto" w:fill="FFFFFF"/>
        </w:rPr>
      </w:pPr>
    </w:p>
    <w:p w14:paraId="143E710A" w14:textId="49CEB248" w:rsidR="000355B9" w:rsidRDefault="00D06E6A" w:rsidP="00F72E3B">
      <w:pPr>
        <w:rPr>
          <w:rFonts w:cs="Arial"/>
          <w:b/>
        </w:rPr>
      </w:pPr>
      <w:r>
        <w:rPr>
          <w:rFonts w:cs="Arial"/>
          <w:b/>
        </w:rPr>
        <w:lastRenderedPageBreak/>
        <w:t>Obrázek</w:t>
      </w:r>
      <w:r w:rsidR="003E2C90">
        <w:rPr>
          <w:rFonts w:cs="Arial"/>
          <w:b/>
        </w:rPr>
        <w:t>:</w:t>
      </w:r>
    </w:p>
    <w:p w14:paraId="0E76192D" w14:textId="0818E37B" w:rsidR="00D06E6A" w:rsidRDefault="00DC6838" w:rsidP="00F72E3B">
      <w:pPr>
        <w:rPr>
          <w:rFonts w:cs="Arial"/>
          <w:b/>
        </w:rPr>
      </w:pPr>
      <w:r>
        <w:rPr>
          <w:noProof/>
        </w:rPr>
        <w:drawing>
          <wp:inline distT="0" distB="0" distL="0" distR="0" wp14:anchorId="3DDB8C7F" wp14:editId="0C89459E">
            <wp:extent cx="2880000" cy="1614426"/>
            <wp:effectExtent l="0" t="0" r="0" b="5080"/>
            <wp:docPr id="4" name="Grafik 4" descr="Obsah obrázku psací potřeba, kancelářské potřeby, tuž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bsah obrázku psací potřeba, kancelářské potřeby, tužka&#10;&#10;Popis byl vytvořen automaticky"/>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880000" cy="1614426"/>
                    </a:xfrm>
                    <a:prstGeom prst="rect">
                      <a:avLst/>
                    </a:prstGeom>
                    <a:noFill/>
                    <a:ln>
                      <a:noFill/>
                    </a:ln>
                  </pic:spPr>
                </pic:pic>
              </a:graphicData>
            </a:graphic>
          </wp:inline>
        </w:drawing>
      </w:r>
    </w:p>
    <w:p w14:paraId="28AF1787" w14:textId="4A509BEC" w:rsidR="00D06E6A" w:rsidRDefault="00D06E6A" w:rsidP="00F72E3B">
      <w:pPr>
        <w:rPr>
          <w:rFonts w:cs="Arial"/>
          <w:b/>
        </w:rPr>
      </w:pPr>
      <w:r>
        <w:rPr>
          <w:rFonts w:cs="Arial"/>
          <w:b/>
        </w:rPr>
        <w:t xml:space="preserve">Popis: </w:t>
      </w:r>
    </w:p>
    <w:p w14:paraId="0AE15315" w14:textId="31BABBC8" w:rsidR="00DC6838" w:rsidRDefault="00DC6838" w:rsidP="00F72E3B">
      <w:pPr>
        <w:rPr>
          <w:rFonts w:cs="Arial"/>
          <w:b/>
        </w:rPr>
      </w:pPr>
      <w:r w:rsidRPr="00DC6838">
        <w:rPr>
          <w:rFonts w:cs="Arial"/>
          <w:b/>
        </w:rPr>
        <w:t xml:space="preserve">Pomocí speciálních vnějších </w:t>
      </w:r>
      <w:r w:rsidR="000F674D">
        <w:rPr>
          <w:rFonts w:cs="Arial"/>
          <w:b/>
        </w:rPr>
        <w:t>bočních dílů</w:t>
      </w:r>
      <w:r w:rsidRPr="00DC6838">
        <w:rPr>
          <w:rFonts w:cs="Arial"/>
          <w:b/>
        </w:rPr>
        <w:t xml:space="preserve"> a nového držáku hadic lze nyní </w:t>
      </w:r>
      <w:r w:rsidR="006A6640" w:rsidRPr="006A6640">
        <w:rPr>
          <w:rStyle w:val="cf01"/>
          <w:rFonts w:ascii="Arial" w:hAnsi="Arial" w:cs="Arial"/>
          <w:b/>
          <w:bCs/>
          <w:sz w:val="22"/>
          <w:szCs w:val="22"/>
        </w:rPr>
        <w:t>odsávací a ochranné hadice</w:t>
      </w:r>
      <w:r w:rsidRPr="00DC6838">
        <w:rPr>
          <w:rFonts w:cs="Arial"/>
          <w:b/>
        </w:rPr>
        <w:t xml:space="preserve"> bezpečně vést paralelně s energetickým řetězem.</w:t>
      </w:r>
    </w:p>
    <w:p w14:paraId="5C76B5C8" w14:textId="1A463B58" w:rsidR="007F0E6E" w:rsidRDefault="00047E1A" w:rsidP="00F72E3B">
      <w:pPr>
        <w:rPr>
          <w:rFonts w:cs="Arial"/>
          <w:b/>
        </w:rPr>
      </w:pPr>
      <w:r w:rsidRPr="00047E1A">
        <w:rPr>
          <w:rFonts w:cs="Arial"/>
          <w:b/>
        </w:rPr>
        <w:t xml:space="preserve">(Zdroj: </w:t>
      </w:r>
      <w:r w:rsidR="00CC24DB">
        <w:rPr>
          <w:rFonts w:cs="Arial"/>
          <w:b/>
        </w:rPr>
        <w:t>HENNLICH/</w:t>
      </w:r>
      <w:proofErr w:type="spellStart"/>
      <w:r w:rsidRPr="00047E1A">
        <w:rPr>
          <w:rFonts w:cs="Arial"/>
          <w:b/>
        </w:rPr>
        <w:t>igus</w:t>
      </w:r>
      <w:proofErr w:type="spellEnd"/>
      <w:r w:rsidRPr="00047E1A">
        <w:rPr>
          <w:rFonts w:cs="Arial"/>
          <w:b/>
        </w:rPr>
        <w:t>)</w:t>
      </w:r>
    </w:p>
    <w:bookmarkEnd w:id="0"/>
    <w:p w14:paraId="0FF45EA3" w14:textId="261337CE" w:rsidR="00181625" w:rsidRPr="000355B9" w:rsidRDefault="00181625" w:rsidP="00F72E3B">
      <w:pPr>
        <w:rPr>
          <w:rFonts w:cs="Arial"/>
          <w:b/>
        </w:rPr>
      </w:pPr>
    </w:p>
    <w:p w14:paraId="79C4FBF5" w14:textId="77777777" w:rsidR="00D26EA8" w:rsidRPr="000355B9" w:rsidRDefault="00D26EA8" w:rsidP="00D26EA8">
      <w:pPr>
        <w:autoSpaceDE w:val="0"/>
        <w:autoSpaceDN w:val="0"/>
        <w:adjustRightInd w:val="0"/>
        <w:rPr>
          <w:rFonts w:cs="Arial"/>
          <w:color w:val="000000"/>
          <w:sz w:val="24"/>
        </w:rPr>
      </w:pPr>
      <w:r w:rsidRPr="000355B9">
        <w:rPr>
          <w:rFonts w:cs="Arial"/>
          <w:b/>
          <w:color w:val="000000"/>
          <w:sz w:val="24"/>
        </w:rPr>
        <w:t>Kontakt pro média:</w:t>
      </w:r>
      <w:r w:rsidRPr="000355B9">
        <w:rPr>
          <w:rFonts w:cs="Arial"/>
          <w:b/>
          <w:color w:val="000000"/>
          <w:sz w:val="24"/>
        </w:rPr>
        <w:br/>
      </w:r>
      <w:r w:rsidRPr="000355B9">
        <w:rPr>
          <w:rFonts w:cs="Arial"/>
          <w:color w:val="000000"/>
          <w:sz w:val="24"/>
        </w:rPr>
        <w:t>Ing. Martin Jonáš</w:t>
      </w:r>
      <w:r w:rsidRPr="000355B9">
        <w:rPr>
          <w:rFonts w:cs="Arial"/>
          <w:color w:val="000000"/>
          <w:sz w:val="24"/>
        </w:rPr>
        <w:br/>
        <w:t>PR manažer</w:t>
      </w:r>
      <w:r w:rsidRPr="000355B9">
        <w:rPr>
          <w:rFonts w:cs="Arial"/>
          <w:color w:val="000000"/>
          <w:sz w:val="24"/>
        </w:rPr>
        <w:br/>
        <w:t>HENNLICH s.r.o.</w:t>
      </w:r>
      <w:r w:rsidRPr="000355B9">
        <w:rPr>
          <w:rFonts w:cs="Arial"/>
          <w:color w:val="000000"/>
          <w:sz w:val="24"/>
        </w:rPr>
        <w:br/>
        <w:t>Tel: 724 269 811</w:t>
      </w:r>
      <w:r w:rsidRPr="000355B9">
        <w:rPr>
          <w:rFonts w:cs="Arial"/>
          <w:color w:val="000000"/>
          <w:sz w:val="24"/>
        </w:rPr>
        <w:br/>
        <w:t>e-mail: jonas@hennlich.cz</w:t>
      </w:r>
    </w:p>
    <w:p w14:paraId="1502DAD2" w14:textId="77777777" w:rsidR="00D26EA8" w:rsidRPr="000355B9" w:rsidRDefault="00D26EA8" w:rsidP="00D26EA8">
      <w:pPr>
        <w:rPr>
          <w:rFonts w:cs="Arial"/>
        </w:rPr>
      </w:pPr>
    </w:p>
    <w:p w14:paraId="299164A9" w14:textId="77777777" w:rsidR="00C32A7A" w:rsidRPr="000355B9" w:rsidRDefault="00D26EA8" w:rsidP="00D26EA8">
      <w:pPr>
        <w:rPr>
          <w:rFonts w:cs="Arial"/>
          <w:b/>
        </w:rPr>
      </w:pPr>
      <w:r w:rsidRPr="000355B9">
        <w:rPr>
          <w:rFonts w:cs="Arial"/>
          <w:b/>
        </w:rPr>
        <w:t>O firmě HENNLICH s.r.o.:</w:t>
      </w:r>
    </w:p>
    <w:p w14:paraId="49CF6DFA" w14:textId="114FC765" w:rsidR="00D26EA8" w:rsidRPr="000355B9" w:rsidRDefault="00D26EA8" w:rsidP="00D26EA8">
      <w:pPr>
        <w:autoSpaceDE w:val="0"/>
        <w:jc w:val="both"/>
        <w:rPr>
          <w:rFonts w:cs="Arial"/>
          <w:sz w:val="20"/>
          <w:szCs w:val="20"/>
        </w:rPr>
      </w:pPr>
      <w:r w:rsidRPr="000355B9">
        <w:rPr>
          <w:rFonts w:cs="Arial"/>
          <w:sz w:val="20"/>
          <w:szCs w:val="20"/>
        </w:rPr>
        <w:t xml:space="preserve">Společnost </w:t>
      </w:r>
      <w:r w:rsidRPr="000355B9">
        <w:rPr>
          <w:rFonts w:cs="Arial"/>
          <w:b/>
          <w:bCs/>
          <w:sz w:val="20"/>
          <w:szCs w:val="20"/>
        </w:rPr>
        <w:t>HENNLICH</w:t>
      </w:r>
      <w:r w:rsidRPr="000355B9">
        <w:rPr>
          <w:rFonts w:cs="Arial"/>
          <w:b/>
          <w:sz w:val="20"/>
          <w:szCs w:val="20"/>
        </w:rPr>
        <w:t xml:space="preserve"> </w:t>
      </w:r>
      <w:r w:rsidRPr="000355B9">
        <w:rPr>
          <w:rFonts w:cs="Arial"/>
          <w:sz w:val="20"/>
          <w:szCs w:val="20"/>
        </w:rPr>
        <w:t>je důležitým partnerem pro společnosti ze strojírenského, automobilového, chemického, papírenského či důlního průmyslu. Bohaté zkušenosti má s dodávkami komponentů i celých systémů pro výrobce oceli, energií, investičních celků a hydrauliky</w:t>
      </w:r>
      <w:r w:rsidRPr="000355B9">
        <w:rPr>
          <w:rFonts w:cs="Arial"/>
          <w:sz w:val="18"/>
          <w:szCs w:val="18"/>
        </w:rPr>
        <w:t xml:space="preserve">. </w:t>
      </w:r>
      <w:r w:rsidRPr="000355B9">
        <w:rPr>
          <w:rFonts w:cs="Arial"/>
          <w:sz w:val="20"/>
          <w:szCs w:val="20"/>
        </w:rPr>
        <w:t>Zaměřuje se také na dynamicky rostoucí obor životního prostředí, zabývá se například instalacemi tepelných čerpadel</w:t>
      </w:r>
      <w:r w:rsidR="00EB2B89" w:rsidRPr="000355B9">
        <w:rPr>
          <w:rFonts w:cs="Arial"/>
          <w:sz w:val="20"/>
          <w:szCs w:val="20"/>
        </w:rPr>
        <w:t xml:space="preserve"> nebo fotovoltaiky</w:t>
      </w:r>
      <w:r w:rsidRPr="000355B9">
        <w:rPr>
          <w:rFonts w:cs="Arial"/>
          <w:sz w:val="20"/>
          <w:szCs w:val="20"/>
        </w:rPr>
        <w:t>. Na domácím trhu působí od roku 1991.</w:t>
      </w:r>
    </w:p>
    <w:p w14:paraId="35BAEDB5" w14:textId="5B5017EC" w:rsidR="00F72E3B" w:rsidRPr="000355B9" w:rsidRDefault="00D26EA8" w:rsidP="00D26EA8">
      <w:pPr>
        <w:autoSpaceDE w:val="0"/>
        <w:jc w:val="both"/>
        <w:rPr>
          <w:rFonts w:cs="Arial"/>
        </w:rPr>
      </w:pPr>
      <w:r w:rsidRPr="000355B9">
        <w:rPr>
          <w:rFonts w:cs="Arial"/>
          <w:sz w:val="20"/>
          <w:szCs w:val="20"/>
        </w:rPr>
        <w:t xml:space="preserve">Litoměřická firma je součástí evropské skupiny </w:t>
      </w:r>
      <w:r w:rsidRPr="000355B9">
        <w:rPr>
          <w:rFonts w:cs="Arial"/>
          <w:b/>
          <w:sz w:val="20"/>
          <w:szCs w:val="20"/>
        </w:rPr>
        <w:t>HENNLICH</w:t>
      </w:r>
      <w:r w:rsidRPr="000355B9">
        <w:rPr>
          <w:rFonts w:cs="Arial"/>
          <w:sz w:val="20"/>
          <w:szCs w:val="20"/>
        </w:rPr>
        <w:t xml:space="preserve">. Historie skupiny </w:t>
      </w:r>
      <w:r w:rsidRPr="000355B9">
        <w:rPr>
          <w:rFonts w:cs="Arial"/>
          <w:b/>
          <w:bCs/>
          <w:sz w:val="20"/>
          <w:szCs w:val="20"/>
        </w:rPr>
        <w:t>HENNLICH</w:t>
      </w:r>
      <w:r w:rsidRPr="000355B9">
        <w:rPr>
          <w:rFonts w:cs="Arial"/>
          <w:sz w:val="20"/>
          <w:szCs w:val="20"/>
        </w:rPr>
        <w:t xml:space="preserve"> sahá do roku 1922, kdy v severočeském Duchcově založil </w:t>
      </w:r>
      <w:r w:rsidRPr="000355B9">
        <w:rPr>
          <w:rFonts w:cs="Arial"/>
          <w:b/>
          <w:bCs/>
          <w:sz w:val="20"/>
          <w:szCs w:val="20"/>
        </w:rPr>
        <w:t>Hermann A. Hennlich</w:t>
      </w:r>
      <w:r w:rsidRPr="000355B9">
        <w:rPr>
          <w:rFonts w:cs="Arial"/>
          <w:sz w:val="20"/>
          <w:szCs w:val="20"/>
        </w:rPr>
        <w:t xml:space="preserve"> firmu specializovanou na dodávky pro strojírenství a doly. </w:t>
      </w:r>
      <w:r w:rsidRPr="000355B9">
        <w:rPr>
          <w:rFonts w:eastAsia="Arial Unicode MS" w:cs="Arial"/>
          <w:sz w:val="20"/>
        </w:rPr>
        <w:t xml:space="preserve">Od konce války společnost sídlí v rakouském </w:t>
      </w:r>
      <w:proofErr w:type="spellStart"/>
      <w:r w:rsidRPr="000355B9">
        <w:rPr>
          <w:rFonts w:eastAsia="Arial Unicode MS" w:cs="Arial"/>
          <w:sz w:val="20"/>
        </w:rPr>
        <w:t>Schärdingu</w:t>
      </w:r>
      <w:proofErr w:type="spellEnd"/>
      <w:r w:rsidRPr="000355B9">
        <w:rPr>
          <w:rFonts w:eastAsia="Arial Unicode MS" w:cs="Arial"/>
          <w:sz w:val="20"/>
        </w:rPr>
        <w:t>.</w:t>
      </w:r>
      <w:r w:rsidRPr="000355B9">
        <w:rPr>
          <w:rFonts w:eastAsia="Arial Unicode MS" w:cs="Arial"/>
        </w:rPr>
        <w:t xml:space="preserve"> </w:t>
      </w:r>
      <w:r w:rsidRPr="000355B9">
        <w:rPr>
          <w:rFonts w:eastAsia="Arial Unicode MS" w:cs="Arial"/>
          <w:sz w:val="20"/>
        </w:rPr>
        <w:t xml:space="preserve">Po roce 1989 rozšířila aktivity i do dalších zemí střední a východní Evropy. Se zhruba </w:t>
      </w:r>
      <w:r w:rsidR="007F0E6E">
        <w:rPr>
          <w:rFonts w:eastAsia="Arial Unicode MS" w:cs="Arial"/>
          <w:sz w:val="20"/>
        </w:rPr>
        <w:t>10</w:t>
      </w:r>
      <w:r w:rsidRPr="000355B9">
        <w:rPr>
          <w:rFonts w:eastAsia="Arial Unicode MS" w:cs="Arial"/>
          <w:sz w:val="20"/>
        </w:rPr>
        <w:t>00 spolupracovníky působí v 1</w:t>
      </w:r>
      <w:r w:rsidR="007F0E6E">
        <w:rPr>
          <w:rFonts w:eastAsia="Arial Unicode MS" w:cs="Arial"/>
          <w:sz w:val="20"/>
        </w:rPr>
        <w:t>7</w:t>
      </w:r>
      <w:r w:rsidRPr="000355B9">
        <w:rPr>
          <w:rFonts w:eastAsia="Arial Unicode MS" w:cs="Arial"/>
          <w:sz w:val="20"/>
        </w:rPr>
        <w:t xml:space="preserve"> evropských zemích.</w:t>
      </w:r>
      <w:r w:rsidR="00F72E3B" w:rsidRPr="000355B9">
        <w:rPr>
          <w:rFonts w:cs="Arial"/>
        </w:rPr>
        <w:tab/>
      </w:r>
    </w:p>
    <w:p w14:paraId="1DC3BEDA" w14:textId="77777777" w:rsidR="00C32A7A" w:rsidRPr="00C32A7A" w:rsidRDefault="00C32A7A" w:rsidP="00D26EA8">
      <w:pPr>
        <w:autoSpaceDE w:val="0"/>
        <w:jc w:val="both"/>
        <w:rPr>
          <w:rFonts w:ascii="Proxima Nova" w:hAnsi="Proxima Nova"/>
        </w:rPr>
      </w:pPr>
    </w:p>
    <w:p w14:paraId="797D7E98" w14:textId="77777777" w:rsidR="00C32A7A" w:rsidRPr="00C32A7A" w:rsidRDefault="00C32A7A" w:rsidP="00D26EA8">
      <w:pPr>
        <w:autoSpaceDE w:val="0"/>
        <w:jc w:val="both"/>
        <w:rPr>
          <w:rFonts w:ascii="Proxima Nova" w:hAnsi="Proxima Nova"/>
        </w:rPr>
      </w:pPr>
    </w:p>
    <w:sectPr w:rsidR="00C32A7A" w:rsidRPr="00C32A7A" w:rsidSect="004D73C9">
      <w:headerReference w:type="default" r:id="rId13"/>
      <w:pgSz w:w="11906" w:h="16838"/>
      <w:pgMar w:top="1814" w:right="1133" w:bottom="226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87ED1" w14:textId="77777777" w:rsidR="00431A1D" w:rsidRDefault="00431A1D" w:rsidP="00416EE5">
      <w:pPr>
        <w:spacing w:after="0" w:line="240" w:lineRule="auto"/>
      </w:pPr>
      <w:r>
        <w:separator/>
      </w:r>
    </w:p>
  </w:endnote>
  <w:endnote w:type="continuationSeparator" w:id="0">
    <w:p w14:paraId="3DE1724B" w14:textId="77777777" w:rsidR="00431A1D" w:rsidRDefault="00431A1D" w:rsidP="004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2000506030000020004"/>
    <w:charset w:val="00"/>
    <w:family w:val="modern"/>
    <w:notTrueType/>
    <w:pitch w:val="variable"/>
    <w:sig w:usb0="A00002EF" w:usb1="5000E0FB" w:usb2="00000000" w:usb3="00000000" w:csb0="000001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1584" w14:textId="77777777" w:rsidR="00431A1D" w:rsidRDefault="00431A1D" w:rsidP="00416EE5">
      <w:pPr>
        <w:spacing w:after="0" w:line="240" w:lineRule="auto"/>
      </w:pPr>
      <w:r>
        <w:separator/>
      </w:r>
    </w:p>
  </w:footnote>
  <w:footnote w:type="continuationSeparator" w:id="0">
    <w:p w14:paraId="09356626" w14:textId="77777777" w:rsidR="00431A1D" w:rsidRDefault="00431A1D" w:rsidP="0041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29560" w14:textId="77777777" w:rsidR="00542F8B" w:rsidRDefault="00542F8B" w:rsidP="00D26EA8">
    <w:pPr>
      <w:jc w:val="center"/>
      <w:rPr>
        <w:rFonts w:ascii="Proxima Nova" w:hAnsi="Proxima Nova"/>
        <w:b/>
        <w:sz w:val="28"/>
      </w:rPr>
    </w:pPr>
  </w:p>
  <w:p w14:paraId="7FA9686D" w14:textId="77777777" w:rsidR="00542F8B" w:rsidRPr="000355B9" w:rsidRDefault="00542F8B" w:rsidP="00D26EA8">
    <w:pPr>
      <w:jc w:val="center"/>
      <w:rPr>
        <w:rFonts w:cs="Arial"/>
        <w:b/>
        <w:sz w:val="28"/>
      </w:rPr>
    </w:pPr>
    <w:r w:rsidRPr="000355B9">
      <w:rPr>
        <w:rFonts w:cs="Arial"/>
        <w:b/>
        <w:sz w:val="28"/>
      </w:rPr>
      <w:t>TISKOVÁ ZPRÁVA HENNLICH s.r.o.</w:t>
    </w:r>
  </w:p>
  <w:p w14:paraId="211814D0" w14:textId="77777777" w:rsidR="00542F8B" w:rsidRDefault="00542F8B">
    <w:pPr>
      <w:pStyle w:val="Zhlav"/>
    </w:pPr>
    <w:r>
      <w:rPr>
        <w:noProof/>
        <w:lang w:eastAsia="cs-CZ"/>
      </w:rPr>
      <w:drawing>
        <wp:anchor distT="0" distB="0" distL="114300" distR="114300" simplePos="0" relativeHeight="251658240" behindDoc="1" locked="1" layoutInCell="1" allowOverlap="1" wp14:anchorId="6165CA29" wp14:editId="190979FD">
          <wp:simplePos x="0" y="0"/>
          <wp:positionH relativeFrom="page">
            <wp:posOffset>0</wp:posOffset>
          </wp:positionH>
          <wp:positionV relativeFrom="page">
            <wp:posOffset>-104775</wp:posOffset>
          </wp:positionV>
          <wp:extent cx="7683500" cy="10686415"/>
          <wp:effectExtent l="0" t="0" r="0" b="63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7683500" cy="10686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A114C"/>
    <w:multiLevelType w:val="hybridMultilevel"/>
    <w:tmpl w:val="62C8EA70"/>
    <w:lvl w:ilvl="0" w:tplc="65ACFD76">
      <w:start w:val="5"/>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1016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A8"/>
    <w:rsid w:val="00002491"/>
    <w:rsid w:val="00004C64"/>
    <w:rsid w:val="00021A4D"/>
    <w:rsid w:val="00025357"/>
    <w:rsid w:val="000347BB"/>
    <w:rsid w:val="000355B9"/>
    <w:rsid w:val="00040B6C"/>
    <w:rsid w:val="00047E1A"/>
    <w:rsid w:val="00054CD9"/>
    <w:rsid w:val="00057778"/>
    <w:rsid w:val="00063628"/>
    <w:rsid w:val="0007276C"/>
    <w:rsid w:val="000752F2"/>
    <w:rsid w:val="00084E1A"/>
    <w:rsid w:val="00085D6E"/>
    <w:rsid w:val="00086723"/>
    <w:rsid w:val="00097CA2"/>
    <w:rsid w:val="000A568E"/>
    <w:rsid w:val="000C305F"/>
    <w:rsid w:val="000F674D"/>
    <w:rsid w:val="0010113A"/>
    <w:rsid w:val="0010150D"/>
    <w:rsid w:val="00106892"/>
    <w:rsid w:val="00146930"/>
    <w:rsid w:val="001525FE"/>
    <w:rsid w:val="00164E28"/>
    <w:rsid w:val="0016541C"/>
    <w:rsid w:val="00167BF6"/>
    <w:rsid w:val="00172F7F"/>
    <w:rsid w:val="001801A8"/>
    <w:rsid w:val="00181625"/>
    <w:rsid w:val="00182435"/>
    <w:rsid w:val="00186434"/>
    <w:rsid w:val="0018714F"/>
    <w:rsid w:val="001B6126"/>
    <w:rsid w:val="001D25E5"/>
    <w:rsid w:val="001F7A94"/>
    <w:rsid w:val="002037BE"/>
    <w:rsid w:val="00221589"/>
    <w:rsid w:val="00222D88"/>
    <w:rsid w:val="00227FFD"/>
    <w:rsid w:val="00240CFA"/>
    <w:rsid w:val="00250108"/>
    <w:rsid w:val="00252789"/>
    <w:rsid w:val="002528D0"/>
    <w:rsid w:val="002824B9"/>
    <w:rsid w:val="002954B2"/>
    <w:rsid w:val="002973C6"/>
    <w:rsid w:val="002A4460"/>
    <w:rsid w:val="002C56ED"/>
    <w:rsid w:val="002E6E18"/>
    <w:rsid w:val="002F29B1"/>
    <w:rsid w:val="00303A40"/>
    <w:rsid w:val="00310BE9"/>
    <w:rsid w:val="003111A2"/>
    <w:rsid w:val="003374AA"/>
    <w:rsid w:val="0034597E"/>
    <w:rsid w:val="00347F0C"/>
    <w:rsid w:val="00352499"/>
    <w:rsid w:val="00381004"/>
    <w:rsid w:val="003A036E"/>
    <w:rsid w:val="003B1CB9"/>
    <w:rsid w:val="003C2F23"/>
    <w:rsid w:val="003C581D"/>
    <w:rsid w:val="003D78B8"/>
    <w:rsid w:val="003E2C90"/>
    <w:rsid w:val="003E7937"/>
    <w:rsid w:val="00407A64"/>
    <w:rsid w:val="00416EE5"/>
    <w:rsid w:val="00430F0D"/>
    <w:rsid w:val="00431A1D"/>
    <w:rsid w:val="004433C1"/>
    <w:rsid w:val="00450588"/>
    <w:rsid w:val="004852E5"/>
    <w:rsid w:val="0048661E"/>
    <w:rsid w:val="00491017"/>
    <w:rsid w:val="004913D4"/>
    <w:rsid w:val="0049512E"/>
    <w:rsid w:val="004A369E"/>
    <w:rsid w:val="004A56B2"/>
    <w:rsid w:val="004B4493"/>
    <w:rsid w:val="004B77CC"/>
    <w:rsid w:val="004C2A49"/>
    <w:rsid w:val="004D73C9"/>
    <w:rsid w:val="004F5EC1"/>
    <w:rsid w:val="004F607D"/>
    <w:rsid w:val="00532380"/>
    <w:rsid w:val="00542F8B"/>
    <w:rsid w:val="005557B4"/>
    <w:rsid w:val="00557A5E"/>
    <w:rsid w:val="005638CA"/>
    <w:rsid w:val="0056623F"/>
    <w:rsid w:val="00573D17"/>
    <w:rsid w:val="00582740"/>
    <w:rsid w:val="005874BB"/>
    <w:rsid w:val="005B222A"/>
    <w:rsid w:val="005C14B4"/>
    <w:rsid w:val="005D28B5"/>
    <w:rsid w:val="005F28DC"/>
    <w:rsid w:val="005F4EC7"/>
    <w:rsid w:val="00602B3A"/>
    <w:rsid w:val="00603B02"/>
    <w:rsid w:val="00614AA4"/>
    <w:rsid w:val="00631955"/>
    <w:rsid w:val="00633C79"/>
    <w:rsid w:val="00636DBC"/>
    <w:rsid w:val="00637955"/>
    <w:rsid w:val="00641026"/>
    <w:rsid w:val="00644AEB"/>
    <w:rsid w:val="0064500C"/>
    <w:rsid w:val="00684E29"/>
    <w:rsid w:val="006968D5"/>
    <w:rsid w:val="006A6640"/>
    <w:rsid w:val="006C1BD0"/>
    <w:rsid w:val="006C4C0E"/>
    <w:rsid w:val="006F0EE6"/>
    <w:rsid w:val="006F5050"/>
    <w:rsid w:val="00706DC6"/>
    <w:rsid w:val="00715F0E"/>
    <w:rsid w:val="00720EA6"/>
    <w:rsid w:val="00721EF3"/>
    <w:rsid w:val="00735CF7"/>
    <w:rsid w:val="00752EC1"/>
    <w:rsid w:val="00753A01"/>
    <w:rsid w:val="007572F2"/>
    <w:rsid w:val="007626F2"/>
    <w:rsid w:val="007739FF"/>
    <w:rsid w:val="0077407E"/>
    <w:rsid w:val="007951DA"/>
    <w:rsid w:val="007A48E2"/>
    <w:rsid w:val="007D14D6"/>
    <w:rsid w:val="007D6735"/>
    <w:rsid w:val="007E515A"/>
    <w:rsid w:val="007F0E6E"/>
    <w:rsid w:val="007F1B8C"/>
    <w:rsid w:val="00811E1D"/>
    <w:rsid w:val="008229F6"/>
    <w:rsid w:val="00824980"/>
    <w:rsid w:val="00844999"/>
    <w:rsid w:val="00884539"/>
    <w:rsid w:val="00895F21"/>
    <w:rsid w:val="008A27EB"/>
    <w:rsid w:val="008A65E6"/>
    <w:rsid w:val="008B1640"/>
    <w:rsid w:val="008B7128"/>
    <w:rsid w:val="008B7964"/>
    <w:rsid w:val="008C09A3"/>
    <w:rsid w:val="008C5504"/>
    <w:rsid w:val="008D6E0D"/>
    <w:rsid w:val="008F5167"/>
    <w:rsid w:val="009033B4"/>
    <w:rsid w:val="00912C2E"/>
    <w:rsid w:val="00926735"/>
    <w:rsid w:val="00935DCA"/>
    <w:rsid w:val="00944B15"/>
    <w:rsid w:val="00966EE0"/>
    <w:rsid w:val="00972581"/>
    <w:rsid w:val="00974C89"/>
    <w:rsid w:val="00976532"/>
    <w:rsid w:val="009865E1"/>
    <w:rsid w:val="00987F1E"/>
    <w:rsid w:val="009A447A"/>
    <w:rsid w:val="009B27A0"/>
    <w:rsid w:val="009B3766"/>
    <w:rsid w:val="009B5040"/>
    <w:rsid w:val="009B62EE"/>
    <w:rsid w:val="009C6F28"/>
    <w:rsid w:val="009E39F8"/>
    <w:rsid w:val="00A02FDB"/>
    <w:rsid w:val="00A276E1"/>
    <w:rsid w:val="00A3074E"/>
    <w:rsid w:val="00A42BAC"/>
    <w:rsid w:val="00A50C2D"/>
    <w:rsid w:val="00A63559"/>
    <w:rsid w:val="00A65CDF"/>
    <w:rsid w:val="00A70936"/>
    <w:rsid w:val="00A776CF"/>
    <w:rsid w:val="00A9318A"/>
    <w:rsid w:val="00A94A50"/>
    <w:rsid w:val="00AA7C5B"/>
    <w:rsid w:val="00AB2D71"/>
    <w:rsid w:val="00AC1A5F"/>
    <w:rsid w:val="00AD6627"/>
    <w:rsid w:val="00AE50C9"/>
    <w:rsid w:val="00AF1F85"/>
    <w:rsid w:val="00B03895"/>
    <w:rsid w:val="00B13B11"/>
    <w:rsid w:val="00B24B7E"/>
    <w:rsid w:val="00B329AD"/>
    <w:rsid w:val="00B64444"/>
    <w:rsid w:val="00B64BCE"/>
    <w:rsid w:val="00B82640"/>
    <w:rsid w:val="00B9643F"/>
    <w:rsid w:val="00B9644E"/>
    <w:rsid w:val="00BA2E84"/>
    <w:rsid w:val="00BA7BB5"/>
    <w:rsid w:val="00BB1341"/>
    <w:rsid w:val="00BC20A1"/>
    <w:rsid w:val="00BC293A"/>
    <w:rsid w:val="00BC74A8"/>
    <w:rsid w:val="00BE1B57"/>
    <w:rsid w:val="00BE2D21"/>
    <w:rsid w:val="00BF54A1"/>
    <w:rsid w:val="00C0234E"/>
    <w:rsid w:val="00C2013D"/>
    <w:rsid w:val="00C32A7A"/>
    <w:rsid w:val="00C46AB6"/>
    <w:rsid w:val="00C65D6B"/>
    <w:rsid w:val="00C65DA3"/>
    <w:rsid w:val="00C73C23"/>
    <w:rsid w:val="00C7513D"/>
    <w:rsid w:val="00C84134"/>
    <w:rsid w:val="00C84C39"/>
    <w:rsid w:val="00CA3D46"/>
    <w:rsid w:val="00CA4BF7"/>
    <w:rsid w:val="00CC03C8"/>
    <w:rsid w:val="00CC24DB"/>
    <w:rsid w:val="00CC4C24"/>
    <w:rsid w:val="00CC50F8"/>
    <w:rsid w:val="00CD7380"/>
    <w:rsid w:val="00CF6F1B"/>
    <w:rsid w:val="00D06E6A"/>
    <w:rsid w:val="00D072F1"/>
    <w:rsid w:val="00D10A2F"/>
    <w:rsid w:val="00D26EA8"/>
    <w:rsid w:val="00D334E9"/>
    <w:rsid w:val="00D43B0A"/>
    <w:rsid w:val="00D503FA"/>
    <w:rsid w:val="00D55475"/>
    <w:rsid w:val="00D616F4"/>
    <w:rsid w:val="00D618A8"/>
    <w:rsid w:val="00D667C9"/>
    <w:rsid w:val="00D67C33"/>
    <w:rsid w:val="00D74B17"/>
    <w:rsid w:val="00D76223"/>
    <w:rsid w:val="00D9379D"/>
    <w:rsid w:val="00D941A9"/>
    <w:rsid w:val="00DA7219"/>
    <w:rsid w:val="00DB18E8"/>
    <w:rsid w:val="00DB24E8"/>
    <w:rsid w:val="00DC6838"/>
    <w:rsid w:val="00E23966"/>
    <w:rsid w:val="00E26A11"/>
    <w:rsid w:val="00E27F41"/>
    <w:rsid w:val="00E5026E"/>
    <w:rsid w:val="00E61C13"/>
    <w:rsid w:val="00E66410"/>
    <w:rsid w:val="00E76E0B"/>
    <w:rsid w:val="00EA4E05"/>
    <w:rsid w:val="00EA7997"/>
    <w:rsid w:val="00EB2B89"/>
    <w:rsid w:val="00EB4964"/>
    <w:rsid w:val="00EB51FA"/>
    <w:rsid w:val="00EB5EBA"/>
    <w:rsid w:val="00EC0532"/>
    <w:rsid w:val="00ED1BA5"/>
    <w:rsid w:val="00EE573D"/>
    <w:rsid w:val="00F03E88"/>
    <w:rsid w:val="00F065A9"/>
    <w:rsid w:val="00F160DE"/>
    <w:rsid w:val="00F235A3"/>
    <w:rsid w:val="00F469AC"/>
    <w:rsid w:val="00F645D0"/>
    <w:rsid w:val="00F66B45"/>
    <w:rsid w:val="00F72E3B"/>
    <w:rsid w:val="00F82636"/>
    <w:rsid w:val="00F8776F"/>
    <w:rsid w:val="00FA4521"/>
    <w:rsid w:val="00FB09CD"/>
    <w:rsid w:val="00FB0C9F"/>
    <w:rsid w:val="00FC092D"/>
    <w:rsid w:val="00FD0683"/>
    <w:rsid w:val="00FE153A"/>
    <w:rsid w:val="00FE1CFD"/>
    <w:rsid w:val="00FF348C"/>
    <w:rsid w:val="00FF7AF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B1A2"/>
  <w15:chartTrackingRefBased/>
  <w15:docId w15:val="{F82D1779-FA9E-4514-B5A7-3C75F62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6EA8"/>
    <w:pPr>
      <w:spacing w:after="120"/>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6EE5"/>
    <w:pPr>
      <w:tabs>
        <w:tab w:val="center" w:pos="4536"/>
        <w:tab w:val="right" w:pos="9072"/>
      </w:tabs>
      <w:spacing w:after="0" w:line="240" w:lineRule="auto"/>
    </w:pPr>
    <w:rPr>
      <w:rFonts w:ascii="Proxima Nova" w:hAnsi="Proxima Nova"/>
    </w:rPr>
  </w:style>
  <w:style w:type="character" w:customStyle="1" w:styleId="ZhlavChar">
    <w:name w:val="Záhlaví Char"/>
    <w:basedOn w:val="Standardnpsmoodstavce"/>
    <w:link w:val="Zhlav"/>
    <w:uiPriority w:val="99"/>
    <w:rsid w:val="00416EE5"/>
    <w:rPr>
      <w:rFonts w:ascii="Proxima Nova" w:hAnsi="Proxima Nova"/>
    </w:rPr>
  </w:style>
  <w:style w:type="paragraph" w:styleId="Zpat">
    <w:name w:val="footer"/>
    <w:basedOn w:val="Normln"/>
    <w:link w:val="ZpatChar"/>
    <w:uiPriority w:val="99"/>
    <w:unhideWhenUsed/>
    <w:rsid w:val="00416EE5"/>
    <w:pPr>
      <w:tabs>
        <w:tab w:val="center" w:pos="4536"/>
        <w:tab w:val="right" w:pos="9072"/>
      </w:tabs>
      <w:spacing w:after="0" w:line="240" w:lineRule="auto"/>
    </w:pPr>
    <w:rPr>
      <w:rFonts w:ascii="Proxima Nova" w:hAnsi="Proxima Nova"/>
    </w:rPr>
  </w:style>
  <w:style w:type="character" w:customStyle="1" w:styleId="ZpatChar">
    <w:name w:val="Zápatí Char"/>
    <w:basedOn w:val="Standardnpsmoodstavce"/>
    <w:link w:val="Zpat"/>
    <w:uiPriority w:val="99"/>
    <w:rsid w:val="00416EE5"/>
    <w:rPr>
      <w:rFonts w:ascii="Proxima Nova" w:hAnsi="Proxima Nova"/>
    </w:rPr>
  </w:style>
  <w:style w:type="character" w:styleId="slostrnky">
    <w:name w:val="page number"/>
    <w:basedOn w:val="Standardnpsmoodstavce"/>
    <w:rsid w:val="00EC0532"/>
  </w:style>
  <w:style w:type="paragraph" w:customStyle="1" w:styleId="Vc">
    <w:name w:val="Věc"/>
    <w:basedOn w:val="Normln"/>
    <w:rsid w:val="00EC0532"/>
    <w:pPr>
      <w:tabs>
        <w:tab w:val="left" w:pos="2534"/>
      </w:tabs>
      <w:spacing w:before="60" w:after="0" w:line="240" w:lineRule="auto"/>
    </w:pPr>
    <w:rPr>
      <w:rFonts w:eastAsia="Times New Roman" w:cs="Arial"/>
      <w:bCs/>
      <w:sz w:val="18"/>
      <w:szCs w:val="24"/>
      <w:lang w:eastAsia="cs-CZ"/>
    </w:rPr>
  </w:style>
  <w:style w:type="character" w:customStyle="1" w:styleId="TextChar">
    <w:name w:val="Text Char"/>
    <w:basedOn w:val="Standardnpsmoodstavce"/>
    <w:link w:val="Text"/>
    <w:locked/>
    <w:rsid w:val="00BB1341"/>
    <w:rPr>
      <w:rFonts w:ascii="Arial" w:hAnsi="Arial" w:cs="Arial"/>
    </w:rPr>
  </w:style>
  <w:style w:type="paragraph" w:customStyle="1" w:styleId="Text">
    <w:name w:val="Text"/>
    <w:basedOn w:val="Normln"/>
    <w:link w:val="TextChar"/>
    <w:rsid w:val="00BB1341"/>
    <w:pPr>
      <w:spacing w:after="0" w:line="240" w:lineRule="auto"/>
      <w:ind w:firstLine="454"/>
      <w:jc w:val="both"/>
    </w:pPr>
    <w:rPr>
      <w:rFonts w:cs="Arial"/>
    </w:rPr>
  </w:style>
  <w:style w:type="character" w:styleId="Odkaznakoment">
    <w:name w:val="annotation reference"/>
    <w:basedOn w:val="Standardnpsmoodstavce"/>
    <w:uiPriority w:val="99"/>
    <w:semiHidden/>
    <w:unhideWhenUsed/>
    <w:rsid w:val="00B64444"/>
    <w:rPr>
      <w:sz w:val="16"/>
      <w:szCs w:val="16"/>
    </w:rPr>
  </w:style>
  <w:style w:type="paragraph" w:styleId="Textkomente">
    <w:name w:val="annotation text"/>
    <w:basedOn w:val="Normln"/>
    <w:link w:val="TextkomenteChar"/>
    <w:uiPriority w:val="99"/>
    <w:unhideWhenUsed/>
    <w:rsid w:val="00B64444"/>
    <w:pPr>
      <w:spacing w:line="240" w:lineRule="auto"/>
    </w:pPr>
    <w:rPr>
      <w:sz w:val="20"/>
      <w:szCs w:val="20"/>
    </w:rPr>
  </w:style>
  <w:style w:type="character" w:customStyle="1" w:styleId="TextkomenteChar">
    <w:name w:val="Text komentáře Char"/>
    <w:basedOn w:val="Standardnpsmoodstavce"/>
    <w:link w:val="Textkomente"/>
    <w:uiPriority w:val="99"/>
    <w:rsid w:val="00B6444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64444"/>
    <w:rPr>
      <w:b/>
      <w:bCs/>
    </w:rPr>
  </w:style>
  <w:style w:type="character" w:customStyle="1" w:styleId="PedmtkomenteChar">
    <w:name w:val="Předmět komentáře Char"/>
    <w:basedOn w:val="TextkomenteChar"/>
    <w:link w:val="Pedmtkomente"/>
    <w:uiPriority w:val="99"/>
    <w:semiHidden/>
    <w:rsid w:val="00B64444"/>
    <w:rPr>
      <w:rFonts w:ascii="Arial" w:hAnsi="Arial"/>
      <w:b/>
      <w:bCs/>
      <w:sz w:val="20"/>
      <w:szCs w:val="20"/>
    </w:rPr>
  </w:style>
  <w:style w:type="paragraph" w:styleId="Textbubliny">
    <w:name w:val="Balloon Text"/>
    <w:basedOn w:val="Normln"/>
    <w:link w:val="TextbublinyChar"/>
    <w:uiPriority w:val="99"/>
    <w:semiHidden/>
    <w:unhideWhenUsed/>
    <w:rsid w:val="00B644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4444"/>
    <w:rPr>
      <w:rFonts w:ascii="Segoe UI" w:hAnsi="Segoe UI" w:cs="Segoe UI"/>
      <w:sz w:val="18"/>
      <w:szCs w:val="18"/>
    </w:rPr>
  </w:style>
  <w:style w:type="character" w:styleId="Hypertextovodkaz">
    <w:name w:val="Hyperlink"/>
    <w:basedOn w:val="Standardnpsmoodstavce"/>
    <w:uiPriority w:val="99"/>
    <w:unhideWhenUsed/>
    <w:rsid w:val="004F607D"/>
    <w:rPr>
      <w:color w:val="0563C1"/>
      <w:u w:val="single"/>
    </w:rPr>
  </w:style>
  <w:style w:type="paragraph" w:styleId="Revize">
    <w:name w:val="Revision"/>
    <w:hidden/>
    <w:uiPriority w:val="99"/>
    <w:semiHidden/>
    <w:rsid w:val="00AA7C5B"/>
    <w:pPr>
      <w:spacing w:after="0" w:line="240" w:lineRule="auto"/>
    </w:pPr>
    <w:rPr>
      <w:rFonts w:ascii="Arial" w:hAnsi="Arial"/>
    </w:rPr>
  </w:style>
  <w:style w:type="character" w:customStyle="1" w:styleId="cf01">
    <w:name w:val="cf01"/>
    <w:basedOn w:val="Standardnpsmoodstavce"/>
    <w:rsid w:val="0034597E"/>
    <w:rPr>
      <w:rFonts w:ascii="Segoe UI" w:hAnsi="Segoe UI" w:cs="Segoe UI" w:hint="default"/>
      <w:sz w:val="18"/>
      <w:szCs w:val="18"/>
    </w:rPr>
  </w:style>
  <w:style w:type="character" w:styleId="Nevyeenzmnka">
    <w:name w:val="Unresolved Mention"/>
    <w:basedOn w:val="Standardnpsmoodstavce"/>
    <w:uiPriority w:val="99"/>
    <w:semiHidden/>
    <w:unhideWhenUsed/>
    <w:rsid w:val="00057778"/>
    <w:rPr>
      <w:color w:val="605E5C"/>
      <w:shd w:val="clear" w:color="auto" w:fill="E1DFDD"/>
    </w:rPr>
  </w:style>
  <w:style w:type="paragraph" w:customStyle="1" w:styleId="pf0">
    <w:name w:val="pf0"/>
    <w:basedOn w:val="Normln"/>
    <w:rsid w:val="00912C2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7650">
      <w:bodyDiv w:val="1"/>
      <w:marLeft w:val="0"/>
      <w:marRight w:val="0"/>
      <w:marTop w:val="0"/>
      <w:marBottom w:val="0"/>
      <w:divBdr>
        <w:top w:val="none" w:sz="0" w:space="0" w:color="auto"/>
        <w:left w:val="none" w:sz="0" w:space="0" w:color="auto"/>
        <w:bottom w:val="none" w:sz="0" w:space="0" w:color="auto"/>
        <w:right w:val="none" w:sz="0" w:space="0" w:color="auto"/>
      </w:divBdr>
    </w:div>
    <w:div w:id="203954342">
      <w:bodyDiv w:val="1"/>
      <w:marLeft w:val="0"/>
      <w:marRight w:val="0"/>
      <w:marTop w:val="0"/>
      <w:marBottom w:val="0"/>
      <w:divBdr>
        <w:top w:val="none" w:sz="0" w:space="0" w:color="auto"/>
        <w:left w:val="none" w:sz="0" w:space="0" w:color="auto"/>
        <w:bottom w:val="none" w:sz="0" w:space="0" w:color="auto"/>
        <w:right w:val="none" w:sz="0" w:space="0" w:color="auto"/>
      </w:divBdr>
    </w:div>
    <w:div w:id="611203511">
      <w:bodyDiv w:val="1"/>
      <w:marLeft w:val="0"/>
      <w:marRight w:val="0"/>
      <w:marTop w:val="0"/>
      <w:marBottom w:val="0"/>
      <w:divBdr>
        <w:top w:val="none" w:sz="0" w:space="0" w:color="auto"/>
        <w:left w:val="none" w:sz="0" w:space="0" w:color="auto"/>
        <w:bottom w:val="none" w:sz="0" w:space="0" w:color="auto"/>
        <w:right w:val="none" w:sz="0" w:space="0" w:color="auto"/>
      </w:divBdr>
    </w:div>
    <w:div w:id="915480295">
      <w:bodyDiv w:val="1"/>
      <w:marLeft w:val="0"/>
      <w:marRight w:val="0"/>
      <w:marTop w:val="0"/>
      <w:marBottom w:val="0"/>
      <w:divBdr>
        <w:top w:val="none" w:sz="0" w:space="0" w:color="auto"/>
        <w:left w:val="none" w:sz="0" w:space="0" w:color="auto"/>
        <w:bottom w:val="none" w:sz="0" w:space="0" w:color="auto"/>
        <w:right w:val="none" w:sz="0" w:space="0" w:color="auto"/>
      </w:divBdr>
    </w:div>
    <w:div w:id="1099640071">
      <w:bodyDiv w:val="1"/>
      <w:marLeft w:val="0"/>
      <w:marRight w:val="0"/>
      <w:marTop w:val="0"/>
      <w:marBottom w:val="0"/>
      <w:divBdr>
        <w:top w:val="none" w:sz="0" w:space="0" w:color="auto"/>
        <w:left w:val="none" w:sz="0" w:space="0" w:color="auto"/>
        <w:bottom w:val="none" w:sz="0" w:space="0" w:color="auto"/>
        <w:right w:val="none" w:sz="0" w:space="0" w:color="auto"/>
      </w:divBdr>
    </w:div>
    <w:div w:id="1808740128">
      <w:bodyDiv w:val="1"/>
      <w:marLeft w:val="0"/>
      <w:marRight w:val="0"/>
      <w:marTop w:val="0"/>
      <w:marBottom w:val="0"/>
      <w:divBdr>
        <w:top w:val="none" w:sz="0" w:space="0" w:color="auto"/>
        <w:left w:val="none" w:sz="0" w:space="0" w:color="auto"/>
        <w:bottom w:val="none" w:sz="0" w:space="0" w:color="auto"/>
        <w:right w:val="none" w:sz="0" w:space="0" w:color="auto"/>
      </w:divBdr>
    </w:div>
    <w:div w:id="1963265839">
      <w:bodyDiv w:val="1"/>
      <w:marLeft w:val="0"/>
      <w:marRight w:val="0"/>
      <w:marTop w:val="0"/>
      <w:marBottom w:val="0"/>
      <w:divBdr>
        <w:top w:val="none" w:sz="0" w:space="0" w:color="auto"/>
        <w:left w:val="none" w:sz="0" w:space="0" w:color="auto"/>
        <w:bottom w:val="none" w:sz="0" w:space="0" w:color="auto"/>
        <w:right w:val="none" w:sz="0" w:space="0" w:color="auto"/>
      </w:divBdr>
    </w:div>
    <w:div w:id="21020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nlich.cz/lin-tech/aktuality/nove-prislusenstvi-energetickych-retezu-pro-snadnou-instalaci-odsavacich-a-ochrannych-hadic/?utm_source=PR&amp;utm_medium=TZ&amp;utm_campaign=2024_07_22_Nov%C3%A9+p%C5%99%C3%ADslu%C5%A1enstv%C3%AD+energetick%C3%BDch+%C5%99et%C4%9Bz%C5%A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Documents\Tisk%20zpr&#225;vy\Template%20TZ%20-%202022%20-%20New%20C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6037b1-5095-4c88-8650-979d4e1b11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834969B971541B22C702E97909A41" ma:contentTypeVersion="15" ma:contentTypeDescription="Create a new document." ma:contentTypeScope="" ma:versionID="12b6caea836fad6f2831b13e86dc7c90">
  <xsd:schema xmlns:xsd="http://www.w3.org/2001/XMLSchema" xmlns:xs="http://www.w3.org/2001/XMLSchema" xmlns:p="http://schemas.microsoft.com/office/2006/metadata/properties" xmlns:ns3="602b641b-61cb-4dc2-b9d1-e57558eb9b13" xmlns:ns4="f56037b1-5095-4c88-8650-979d4e1b115c" targetNamespace="http://schemas.microsoft.com/office/2006/metadata/properties" ma:root="true" ma:fieldsID="cefa2e2fe0d03c1140d532b0eab977ff" ns3:_="" ns4:_="">
    <xsd:import namespace="602b641b-61cb-4dc2-b9d1-e57558eb9b13"/>
    <xsd:import namespace="f56037b1-5095-4c88-8650-979d4e1b1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b641b-61cb-4dc2-b9d1-e57558eb9b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037b1-5095-4c88-8650-979d4e1b11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0D96B-4ACA-46C8-8993-CEE457BD25BE}">
  <ds:schemaRefs>
    <ds:schemaRef ds:uri="http://schemas.microsoft.com/office/2006/metadata/properties"/>
    <ds:schemaRef ds:uri="http://schemas.microsoft.com/office/infopath/2007/PartnerControls"/>
    <ds:schemaRef ds:uri="f56037b1-5095-4c88-8650-979d4e1b115c"/>
  </ds:schemaRefs>
</ds:datastoreItem>
</file>

<file path=customXml/itemProps2.xml><?xml version="1.0" encoding="utf-8"?>
<ds:datastoreItem xmlns:ds="http://schemas.openxmlformats.org/officeDocument/2006/customXml" ds:itemID="{1B770218-1733-4284-8BE4-25CA7A3D6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b641b-61cb-4dc2-b9d1-e57558eb9b13"/>
    <ds:schemaRef ds:uri="f56037b1-5095-4c88-8650-979d4e1b1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49D8E-9CC8-4BF5-B3CA-8D2C1EF50E80}">
  <ds:schemaRefs>
    <ds:schemaRef ds:uri="http://schemas.openxmlformats.org/officeDocument/2006/bibliography"/>
  </ds:schemaRefs>
</ds:datastoreItem>
</file>

<file path=customXml/itemProps4.xml><?xml version="1.0" encoding="utf-8"?>
<ds:datastoreItem xmlns:ds="http://schemas.openxmlformats.org/officeDocument/2006/customXml" ds:itemID="{4FB7101A-3B9D-4B01-8047-BA8F1BB05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TZ - 2022 - New CI.dotx</Template>
  <TotalTime>34</TotalTime>
  <Pages>2</Pages>
  <Words>622</Words>
  <Characters>3673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Martin</dc:creator>
  <cp:keywords/>
  <dc:description/>
  <cp:lastModifiedBy>Jonáš Martin</cp:lastModifiedBy>
  <cp:revision>4</cp:revision>
  <dcterms:created xsi:type="dcterms:W3CDTF">2024-07-15T10:31:00Z</dcterms:created>
  <dcterms:modified xsi:type="dcterms:W3CDTF">2024-07-22T09:29:00Z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0x010100A9E834969B971541B22C702E97909A41</vt:lpwstr>
  </property>
</Properties>
</file>