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133191" w:rsidRDefault="00677E68" w:rsidP="00F900AC">
      <w:pPr>
        <w:rPr>
          <w:b/>
          <w:bCs/>
          <w:sz w:val="24"/>
          <w:szCs w:val="24"/>
        </w:rPr>
      </w:pPr>
      <w:bookmarkStart w:id="0" w:name="_Hlk193099024"/>
      <w:bookmarkEnd w:id="0"/>
    </w:p>
    <w:p w14:paraId="1D6DCE95" w14:textId="77777777" w:rsidR="00EA3C15" w:rsidRPr="00D07AF4" w:rsidRDefault="00EA3C15" w:rsidP="00EA3C15">
      <w:pPr>
        <w:rPr>
          <w:b/>
          <w:bCs/>
          <w:sz w:val="28"/>
          <w:szCs w:val="28"/>
        </w:rPr>
      </w:pPr>
      <w:bookmarkStart w:id="1" w:name="_Hlk188275423"/>
      <w:r w:rsidRPr="00D07AF4">
        <w:rPr>
          <w:b/>
          <w:bCs/>
          <w:sz w:val="28"/>
          <w:szCs w:val="28"/>
        </w:rPr>
        <w:t xml:space="preserve">HENNLICH testuje </w:t>
      </w:r>
      <w:r>
        <w:rPr>
          <w:b/>
          <w:bCs/>
          <w:sz w:val="28"/>
          <w:szCs w:val="28"/>
        </w:rPr>
        <w:t xml:space="preserve">inovativní </w:t>
      </w:r>
      <w:r w:rsidRPr="00D07AF4">
        <w:rPr>
          <w:b/>
          <w:bCs/>
          <w:sz w:val="28"/>
          <w:szCs w:val="28"/>
        </w:rPr>
        <w:t>nehořlav</w:t>
      </w:r>
      <w:r>
        <w:rPr>
          <w:b/>
          <w:bCs/>
          <w:sz w:val="28"/>
          <w:szCs w:val="28"/>
        </w:rPr>
        <w:t>ý</w:t>
      </w:r>
      <w:r w:rsidRPr="00D07AF4">
        <w:rPr>
          <w:b/>
          <w:bCs/>
          <w:sz w:val="28"/>
          <w:szCs w:val="28"/>
        </w:rPr>
        <w:t xml:space="preserve"> materiál pro 3D tisk</w:t>
      </w:r>
    </w:p>
    <w:p w14:paraId="189ADA03" w14:textId="447116CC" w:rsidR="00EA3C15" w:rsidRPr="001036CA" w:rsidRDefault="00EA3C15" w:rsidP="00EA3C15">
      <w:pPr>
        <w:jc w:val="both"/>
        <w:rPr>
          <w:b/>
          <w:bCs/>
        </w:rPr>
      </w:pPr>
      <w:r>
        <w:rPr>
          <w:b/>
          <w:bCs/>
        </w:rPr>
        <w:t xml:space="preserve">Litoměřice, </w:t>
      </w:r>
      <w:r w:rsidR="00A9405A">
        <w:rPr>
          <w:b/>
          <w:bCs/>
        </w:rPr>
        <w:t>28</w:t>
      </w:r>
      <w:r>
        <w:rPr>
          <w:b/>
          <w:bCs/>
        </w:rPr>
        <w:t xml:space="preserve"> dubna 2025 - </w:t>
      </w:r>
      <w:r w:rsidRPr="001036CA">
        <w:rPr>
          <w:b/>
          <w:bCs/>
        </w:rPr>
        <w:t xml:space="preserve">Speciální boxy pro nabíjení v baterií pro elektrokola, protipožární </w:t>
      </w:r>
      <w:r>
        <w:rPr>
          <w:b/>
          <w:bCs/>
        </w:rPr>
        <w:t>tepelně akumulační stěny</w:t>
      </w:r>
      <w:r w:rsidRPr="001036CA">
        <w:rPr>
          <w:b/>
          <w:bCs/>
        </w:rPr>
        <w:t xml:space="preserve"> </w:t>
      </w:r>
      <w:r>
        <w:rPr>
          <w:b/>
          <w:bCs/>
        </w:rPr>
        <w:t>v dřevostavbách</w:t>
      </w:r>
      <w:r w:rsidRPr="001036CA">
        <w:rPr>
          <w:b/>
          <w:bCs/>
        </w:rPr>
        <w:t xml:space="preserve"> nebo </w:t>
      </w:r>
      <w:r>
        <w:rPr>
          <w:b/>
          <w:bCs/>
        </w:rPr>
        <w:t xml:space="preserve">unikátní </w:t>
      </w:r>
      <w:r w:rsidRPr="001036CA">
        <w:rPr>
          <w:b/>
          <w:bCs/>
        </w:rPr>
        <w:t xml:space="preserve">architektonické prvky. Tam všude se dá využít speciální nehořlavý </w:t>
      </w:r>
      <w:proofErr w:type="spellStart"/>
      <w:r>
        <w:rPr>
          <w:b/>
          <w:bCs/>
        </w:rPr>
        <w:t>geopolymerní</w:t>
      </w:r>
      <w:proofErr w:type="spellEnd"/>
      <w:r w:rsidRPr="001036CA">
        <w:rPr>
          <w:b/>
          <w:bCs/>
        </w:rPr>
        <w:t xml:space="preserve"> materiál </w:t>
      </w:r>
      <w:proofErr w:type="spellStart"/>
      <w:r w:rsidRPr="001036CA">
        <w:rPr>
          <w:b/>
          <w:bCs/>
        </w:rPr>
        <w:t>Geo</w:t>
      </w:r>
      <w:r>
        <w:rPr>
          <w:b/>
          <w:bCs/>
        </w:rPr>
        <w:t>P</w:t>
      </w:r>
      <w:r w:rsidRPr="001036CA">
        <w:rPr>
          <w:b/>
          <w:bCs/>
        </w:rPr>
        <w:t>rint</w:t>
      </w:r>
      <w:proofErr w:type="spellEnd"/>
      <w:r w:rsidRPr="001036CA">
        <w:rPr>
          <w:b/>
          <w:bCs/>
        </w:rPr>
        <w:t xml:space="preserve">® určený pro 3D tisk, který </w:t>
      </w:r>
      <w:r>
        <w:rPr>
          <w:b/>
          <w:bCs/>
        </w:rPr>
        <w:t>vyvinula a v současné době</w:t>
      </w:r>
      <w:r w:rsidRPr="001036CA">
        <w:rPr>
          <w:b/>
          <w:bCs/>
        </w:rPr>
        <w:t xml:space="preserve"> testuje společnost HENNLICH. Materiál najde široké možnosti využití především tam, kde hrozí nebezpečí požáru.</w:t>
      </w:r>
    </w:p>
    <w:p w14:paraId="07AA5B31" w14:textId="77777777" w:rsidR="00EA3C15" w:rsidRDefault="00EA3C15" w:rsidP="00EA3C15">
      <w:pPr>
        <w:jc w:val="both"/>
      </w:pPr>
      <w:proofErr w:type="spellStart"/>
      <w:r w:rsidRPr="001036CA">
        <w:t>GeoPrint</w:t>
      </w:r>
      <w:proofErr w:type="spellEnd"/>
      <w:r w:rsidRPr="001036CA">
        <w:t xml:space="preserve">® je </w:t>
      </w:r>
      <w:r>
        <w:t xml:space="preserve">inovativní </w:t>
      </w:r>
      <w:proofErr w:type="spellStart"/>
      <w:r>
        <w:t>geopolymerní</w:t>
      </w:r>
      <w:proofErr w:type="spellEnd"/>
      <w:r>
        <w:t xml:space="preserve"> materiál s vysokou teplotní odolností </w:t>
      </w:r>
      <w:r w:rsidRPr="001036CA">
        <w:t>vyroben</w:t>
      </w:r>
      <w:r>
        <w:t>ý</w:t>
      </w:r>
      <w:r w:rsidRPr="001036CA">
        <w:t xml:space="preserve"> z alkalicky aktivovaných hlinitokřemičitanů, což z něj činí jedinečný a udržitelný materiál. </w:t>
      </w:r>
    </w:p>
    <w:p w14:paraId="2D791FD3" w14:textId="77777777" w:rsidR="00EA3C15" w:rsidRPr="00425142" w:rsidRDefault="00EA3C15" w:rsidP="00EA3C15">
      <w:pPr>
        <w:jc w:val="both"/>
        <w:rPr>
          <w:b/>
          <w:bCs/>
        </w:rPr>
      </w:pPr>
      <w:r w:rsidRPr="003555C2">
        <w:rPr>
          <w:i/>
          <w:iCs/>
        </w:rPr>
        <w:t xml:space="preserve">„Mezi jeho klíčové vlastnosti patří mimořádná teplotní odolnost, která překonává tradiční materiály, </w:t>
      </w:r>
      <w:r>
        <w:rPr>
          <w:i/>
          <w:iCs/>
        </w:rPr>
        <w:t xml:space="preserve">a také </w:t>
      </w:r>
      <w:r w:rsidRPr="003555C2">
        <w:rPr>
          <w:i/>
          <w:iCs/>
        </w:rPr>
        <w:t>dokonalá adheze jednotlivých vrstev zaručující maximální stabilitu konstrukčních prvků. Vyznačuje se také nízkou nasákavostí, díky které je odolný vůči vnějším vlivům. Ekologický rozměr materiálu je dalším významným přínosem. Šetrnost k životnímu prostředí je implementována do samotné podstaty materiálu, který má až o 80 % nižší emise CO</w:t>
      </w:r>
      <w:r w:rsidRPr="003555C2">
        <w:rPr>
          <w:i/>
          <w:iCs/>
          <w:vertAlign w:val="subscript"/>
        </w:rPr>
        <w:t>2</w:t>
      </w:r>
      <w:r w:rsidRPr="003555C2">
        <w:rPr>
          <w:i/>
          <w:iCs/>
        </w:rPr>
        <w:t xml:space="preserve"> oproti běžným cementovým směsím,“</w:t>
      </w:r>
      <w:r>
        <w:t xml:space="preserve"> popisuje </w:t>
      </w:r>
      <w:r w:rsidRPr="003555C2">
        <w:rPr>
          <w:b/>
          <w:bCs/>
        </w:rPr>
        <w:t xml:space="preserve">Pavel Uxa, vedoucí divize HENNLICH </w:t>
      </w:r>
      <w:r w:rsidRPr="00425142">
        <w:rPr>
          <w:b/>
          <w:bCs/>
        </w:rPr>
        <w:t>ENGINEERING.</w:t>
      </w:r>
    </w:p>
    <w:p w14:paraId="1AC69DE6" w14:textId="77777777" w:rsidR="00EA3C15" w:rsidRPr="001036CA" w:rsidRDefault="00EA3C15" w:rsidP="00EA3C15">
      <w:pPr>
        <w:jc w:val="both"/>
        <w:rPr>
          <w:b/>
          <w:bCs/>
        </w:rPr>
      </w:pPr>
      <w:r w:rsidRPr="00425142">
        <w:t xml:space="preserve">Tento materiál je speciálně vyvinutý pro oblast 3D tisku. Zaměřuje se především na použití v robotických </w:t>
      </w:r>
      <w:r w:rsidRPr="00EA3C15">
        <w:t xml:space="preserve">nebo portálových </w:t>
      </w:r>
      <w:r w:rsidRPr="00425142">
        <w:t>3D tiskárnách.</w:t>
      </w:r>
      <w:r w:rsidRPr="007178A2">
        <w:t xml:space="preserve"> Je extrémně odolný, ekologický a díky svému složení i inovativní.</w:t>
      </w:r>
      <w:r w:rsidRPr="007178A2">
        <w:rPr>
          <w:rFonts w:ascii="Montserrat" w:hAnsi="Montserrat"/>
          <w:color w:val="293133"/>
          <w:sz w:val="21"/>
          <w:szCs w:val="21"/>
        </w:rPr>
        <w:t xml:space="preserve"> </w:t>
      </w:r>
      <w:r>
        <w:rPr>
          <w:i/>
          <w:iCs/>
        </w:rPr>
        <w:t>„</w:t>
      </w:r>
      <w:r w:rsidRPr="007178A2">
        <w:rPr>
          <w:i/>
          <w:iCs/>
        </w:rPr>
        <w:t>Jedinečnost spočívá také ve schopnosti efektivně zpracovávat průmyslové suroviny, které by jinak zůstaly nevyužity, čímž přispívá k principům oběhového hospodářství</w:t>
      </w:r>
      <w:r w:rsidRPr="001036CA">
        <w:rPr>
          <w:i/>
          <w:iCs/>
        </w:rPr>
        <w:t>,“</w:t>
      </w:r>
      <w:r>
        <w:t xml:space="preserve"> popisuje </w:t>
      </w:r>
      <w:r w:rsidRPr="007178A2">
        <w:rPr>
          <w:b/>
          <w:bCs/>
        </w:rPr>
        <w:t>Pavel Uxa</w:t>
      </w:r>
      <w:r>
        <w:t xml:space="preserve">. </w:t>
      </w:r>
    </w:p>
    <w:p w14:paraId="50A43587" w14:textId="77777777" w:rsidR="00EA3C15" w:rsidRPr="001036CA" w:rsidRDefault="00EA3C15" w:rsidP="00EA3C15">
      <w:pPr>
        <w:jc w:val="both"/>
        <w:rPr>
          <w:b/>
          <w:bCs/>
        </w:rPr>
      </w:pPr>
      <w:r w:rsidRPr="001036CA">
        <w:t xml:space="preserve">Dosavadní testy ukázaly, že díky </w:t>
      </w:r>
      <w:r>
        <w:t xml:space="preserve">materiálu </w:t>
      </w:r>
      <w:proofErr w:type="spellStart"/>
      <w:r w:rsidRPr="001036CA">
        <w:t>GeoPrint</w:t>
      </w:r>
      <w:proofErr w:type="spellEnd"/>
      <w:r w:rsidRPr="001036CA">
        <w:t>® je možné tisknout stavební komponenty rychleji, levněji a šetrněji k životnímu prostředí</w:t>
      </w:r>
      <w:r w:rsidRPr="007178A2">
        <w:t>. V současné době probíhá rozsáhlé a podrobné testování specifických vlastností materiálu, na kterém firma HENNLICH spolupracovala s</w:t>
      </w:r>
      <w:r>
        <w:t xml:space="preserve"> odborníky z </w:t>
      </w:r>
      <w:r w:rsidRPr="007178A2">
        <w:t>výzkumný</w:t>
      </w:r>
      <w:r>
        <w:t>ch</w:t>
      </w:r>
      <w:r w:rsidRPr="007178A2">
        <w:t xml:space="preserve"> pracoviš</w:t>
      </w:r>
      <w:r>
        <w:t>ť</w:t>
      </w:r>
      <w:r w:rsidRPr="007178A2">
        <w:t xml:space="preserve"> Orlen </w:t>
      </w:r>
      <w:proofErr w:type="spellStart"/>
      <w:r w:rsidRPr="007178A2">
        <w:t>U</w:t>
      </w:r>
      <w:r>
        <w:t>ni</w:t>
      </w:r>
      <w:r w:rsidRPr="007178A2">
        <w:t>C</w:t>
      </w:r>
      <w:r>
        <w:t>RE</w:t>
      </w:r>
      <w:proofErr w:type="spellEnd"/>
      <w:r w:rsidRPr="007178A2">
        <w:t xml:space="preserve"> a Technick</w:t>
      </w:r>
      <w:r>
        <w:t>é</w:t>
      </w:r>
      <w:r w:rsidRPr="007178A2">
        <w:t xml:space="preserve"> univerzit</w:t>
      </w:r>
      <w:r>
        <w:t>y</w:t>
      </w:r>
      <w:r w:rsidRPr="007178A2">
        <w:t xml:space="preserve"> v Liberci.</w:t>
      </w:r>
      <w:r w:rsidRPr="001036CA">
        <w:rPr>
          <w:i/>
          <w:iCs/>
        </w:rPr>
        <w:t xml:space="preserve"> </w:t>
      </w:r>
      <w:r>
        <w:rPr>
          <w:i/>
          <w:iCs/>
        </w:rPr>
        <w:t xml:space="preserve">„Testy zatím </w:t>
      </w:r>
      <w:r w:rsidRPr="007178A2">
        <w:rPr>
          <w:i/>
          <w:iCs/>
        </w:rPr>
        <w:t>potvrz</w:t>
      </w:r>
      <w:r>
        <w:rPr>
          <w:i/>
          <w:iCs/>
        </w:rPr>
        <w:t>ují</w:t>
      </w:r>
      <w:r w:rsidRPr="007178A2">
        <w:rPr>
          <w:i/>
          <w:iCs/>
        </w:rPr>
        <w:t xml:space="preserve">, že </w:t>
      </w:r>
      <w:proofErr w:type="spellStart"/>
      <w:r w:rsidRPr="007178A2">
        <w:rPr>
          <w:i/>
          <w:iCs/>
        </w:rPr>
        <w:t>GeoPrint</w:t>
      </w:r>
      <w:proofErr w:type="spellEnd"/>
      <w:r w:rsidRPr="007178A2">
        <w:rPr>
          <w:i/>
          <w:iCs/>
        </w:rPr>
        <w:t xml:space="preserve">® </w:t>
      </w:r>
      <w:r>
        <w:rPr>
          <w:i/>
          <w:iCs/>
        </w:rPr>
        <w:t xml:space="preserve">je </w:t>
      </w:r>
      <w:r w:rsidRPr="007178A2">
        <w:rPr>
          <w:i/>
          <w:iCs/>
        </w:rPr>
        <w:t>skutečná technologická revoluce, která má potenciál zásadně proměnit naše chápání bezpečnosti, udržitelnosti a inovativního designu.</w:t>
      </w:r>
      <w:r>
        <w:rPr>
          <w:i/>
          <w:iCs/>
        </w:rPr>
        <w:t xml:space="preserve"> </w:t>
      </w:r>
      <w:r w:rsidRPr="001036CA">
        <w:rPr>
          <w:i/>
          <w:iCs/>
        </w:rPr>
        <w:t>Pokud veškeré zkoušky dopadnou podle našich předpokladů, chtěli bychom následně přistoupit k jeho certifikaci,“</w:t>
      </w:r>
      <w:r>
        <w:t xml:space="preserve"> doplňuje </w:t>
      </w:r>
      <w:r w:rsidRPr="00002EC2">
        <w:rPr>
          <w:b/>
          <w:bCs/>
        </w:rPr>
        <w:t>Pavel Uxa</w:t>
      </w:r>
      <w:r>
        <w:t xml:space="preserve">. </w:t>
      </w:r>
    </w:p>
    <w:p w14:paraId="491DC3B8" w14:textId="77777777" w:rsidR="00DE72DF" w:rsidRPr="0071069F" w:rsidRDefault="00DE72DF" w:rsidP="0071069F">
      <w:pPr>
        <w:rPr>
          <w:b/>
          <w:bCs/>
        </w:rPr>
      </w:pPr>
    </w:p>
    <w:p w14:paraId="0F62F75C" w14:textId="0497A8E6" w:rsidR="00EF4AAE" w:rsidRDefault="0022456E" w:rsidP="00F900AC">
      <w:r>
        <w:rPr>
          <w:b/>
          <w:bCs/>
        </w:rPr>
        <w:t>Link na zprávu:</w:t>
      </w:r>
      <w:r w:rsidR="009E49E9">
        <w:rPr>
          <w:b/>
          <w:bCs/>
        </w:rPr>
        <w:br/>
      </w: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60214434" w14:textId="676D340A" w:rsidR="00F0463C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  <w:r w:rsidR="0039433E">
        <w:rPr>
          <w:b/>
          <w:bCs/>
          <w:noProof/>
        </w:rPr>
        <w:drawing>
          <wp:inline distT="0" distB="0" distL="0" distR="0" wp14:anchorId="2FE89084" wp14:editId="3308B0A1">
            <wp:extent cx="2696302" cy="1800225"/>
            <wp:effectExtent l="0" t="0" r="8890" b="0"/>
            <wp:docPr id="11307802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39" cy="180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05A">
        <w:rPr>
          <w:b/>
          <w:bCs/>
        </w:rPr>
        <w:t xml:space="preserve">  </w:t>
      </w:r>
      <w:r w:rsidR="0039433E">
        <w:rPr>
          <w:b/>
          <w:bCs/>
          <w:noProof/>
        </w:rPr>
        <w:drawing>
          <wp:inline distT="0" distB="0" distL="0" distR="0" wp14:anchorId="1EFAA1FE" wp14:editId="5E76B0DC">
            <wp:extent cx="2724834" cy="1819275"/>
            <wp:effectExtent l="0" t="0" r="0" b="0"/>
            <wp:docPr id="19267793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79" cy="18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963D" w14:textId="7CCE5D18" w:rsidR="00947962" w:rsidRPr="00A16B34" w:rsidRDefault="00947962" w:rsidP="008F704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E6E7BB8" wp14:editId="00C7FCDD">
            <wp:extent cx="1578505" cy="2362200"/>
            <wp:effectExtent l="0" t="0" r="3175" b="0"/>
            <wp:docPr id="12599636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61" cy="237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CAB4" w14:textId="6955918F" w:rsidR="000E4867" w:rsidRDefault="000E4867" w:rsidP="00677E68">
      <w:pPr>
        <w:rPr>
          <w:b/>
          <w:bCs/>
        </w:rPr>
      </w:pPr>
    </w:p>
    <w:p w14:paraId="587F1719" w14:textId="7DA78C28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2333DE51" w14:textId="6D0F90CD" w:rsidR="0039433E" w:rsidRPr="001036CA" w:rsidRDefault="0039433E" w:rsidP="0039433E">
      <w:pPr>
        <w:jc w:val="both"/>
        <w:rPr>
          <w:b/>
          <w:bCs/>
        </w:rPr>
      </w:pPr>
      <w:r>
        <w:rPr>
          <w:b/>
          <w:bCs/>
        </w:rPr>
        <w:t xml:space="preserve">Jednou z mnoha možností využití speciálního materiálu </w:t>
      </w:r>
      <w:bookmarkEnd w:id="1"/>
      <w:proofErr w:type="spellStart"/>
      <w:r w:rsidRPr="001036CA">
        <w:rPr>
          <w:b/>
          <w:bCs/>
        </w:rPr>
        <w:t>Geo</w:t>
      </w:r>
      <w:r>
        <w:rPr>
          <w:b/>
          <w:bCs/>
        </w:rPr>
        <w:t>P</w:t>
      </w:r>
      <w:r w:rsidRPr="001036CA">
        <w:rPr>
          <w:b/>
          <w:bCs/>
        </w:rPr>
        <w:t>rint</w:t>
      </w:r>
      <w:proofErr w:type="spellEnd"/>
      <w:r w:rsidRPr="001036CA">
        <w:rPr>
          <w:b/>
          <w:bCs/>
        </w:rPr>
        <w:t>® určen</w:t>
      </w:r>
      <w:r>
        <w:rPr>
          <w:b/>
          <w:bCs/>
        </w:rPr>
        <w:t>ého</w:t>
      </w:r>
      <w:r w:rsidRPr="001036CA">
        <w:rPr>
          <w:b/>
          <w:bCs/>
        </w:rPr>
        <w:t xml:space="preserve"> pro 3D tisk</w:t>
      </w:r>
      <w:r>
        <w:rPr>
          <w:b/>
          <w:bCs/>
        </w:rPr>
        <w:t xml:space="preserve"> jsou unikátní architektonické prvky. Materiál, který vyvinula a v současné době</w:t>
      </w:r>
      <w:r w:rsidRPr="001036CA">
        <w:rPr>
          <w:b/>
          <w:bCs/>
        </w:rPr>
        <w:t xml:space="preserve"> testuje</w:t>
      </w:r>
      <w:r>
        <w:rPr>
          <w:b/>
          <w:bCs/>
        </w:rPr>
        <w:t xml:space="preserve"> litoměřická společnost HENNLICH, </w:t>
      </w:r>
      <w:r w:rsidRPr="001036CA">
        <w:rPr>
          <w:b/>
          <w:bCs/>
        </w:rPr>
        <w:t>najde široké možnosti využití především tam, kde hrozí nebezpečí požáru.</w:t>
      </w:r>
      <w:r>
        <w:rPr>
          <w:b/>
          <w:bCs/>
        </w:rPr>
        <w:t xml:space="preserve"> Může jít například o s</w:t>
      </w:r>
      <w:r w:rsidRPr="001036CA">
        <w:rPr>
          <w:b/>
          <w:bCs/>
        </w:rPr>
        <w:t>peciální boxy pro nabíjení v baterií pro elektrokola</w:t>
      </w:r>
      <w:r w:rsidR="00A9405A">
        <w:rPr>
          <w:b/>
          <w:bCs/>
        </w:rPr>
        <w:t xml:space="preserve"> nebo</w:t>
      </w:r>
      <w:r w:rsidRPr="001036CA">
        <w:rPr>
          <w:b/>
          <w:bCs/>
        </w:rPr>
        <w:t xml:space="preserve"> protipožární </w:t>
      </w:r>
      <w:r>
        <w:rPr>
          <w:b/>
          <w:bCs/>
        </w:rPr>
        <w:t>tepelně akumulační stěny</w:t>
      </w:r>
    </w:p>
    <w:p w14:paraId="0364397E" w14:textId="77777777" w:rsidR="0039433E" w:rsidRDefault="0039433E" w:rsidP="00F72E3B">
      <w:pPr>
        <w:rPr>
          <w:rFonts w:cs="Arial"/>
          <w:b/>
          <w:bCs/>
          <w:sz w:val="20"/>
          <w:szCs w:val="20"/>
        </w:rPr>
      </w:pPr>
    </w:p>
    <w:p w14:paraId="7FD5F943" w14:textId="710FBA1F" w:rsidR="00F0463C" w:rsidRPr="00A9405A" w:rsidRDefault="00003CE9" w:rsidP="00F72E3B">
      <w:pPr>
        <w:rPr>
          <w:rFonts w:cs="Arial"/>
          <w:b/>
          <w:bCs/>
        </w:rPr>
      </w:pPr>
      <w:r w:rsidRPr="00A9405A">
        <w:rPr>
          <w:rFonts w:cs="Arial"/>
          <w:b/>
          <w:bCs/>
        </w:rPr>
        <w:t>Stránka produktu:</w:t>
      </w:r>
    </w:p>
    <w:p w14:paraId="5FF1CAAC" w14:textId="322F73EF" w:rsidR="00003CE9" w:rsidRDefault="00EA3C15" w:rsidP="00F72E3B">
      <w:pPr>
        <w:rPr>
          <w:rFonts w:cs="Arial"/>
          <w:b/>
          <w:bCs/>
          <w:sz w:val="20"/>
          <w:szCs w:val="20"/>
        </w:rPr>
      </w:pPr>
      <w:hyperlink r:id="rId14" w:history="1">
        <w:r w:rsidRPr="00841F3A">
          <w:rPr>
            <w:rStyle w:val="Hypertextovodkaz"/>
            <w:rFonts w:cs="Arial"/>
            <w:b/>
            <w:bCs/>
            <w:sz w:val="20"/>
            <w:szCs w:val="20"/>
          </w:rPr>
          <w:t>https://www.hennlich.cz/engineering/material-pro-3d-tisk/</w:t>
        </w:r>
      </w:hyperlink>
    </w:p>
    <w:p w14:paraId="39C39DAD" w14:textId="77777777" w:rsidR="00EA3C15" w:rsidRDefault="00EA3C15" w:rsidP="00F72E3B">
      <w:pPr>
        <w:rPr>
          <w:rFonts w:cs="Arial"/>
          <w:b/>
          <w:bCs/>
          <w:sz w:val="20"/>
          <w:szCs w:val="20"/>
        </w:rPr>
      </w:pPr>
    </w:p>
    <w:p w14:paraId="79C4FBF5" w14:textId="32060D1C" w:rsidR="00D26EA8" w:rsidRPr="00A9405A" w:rsidRDefault="00D26EA8" w:rsidP="00D26E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>Kontakt pro média:</w:t>
      </w:r>
      <w:r w:rsidR="00F0463C" w:rsidRPr="00A9405A">
        <w:rPr>
          <w:rFonts w:cs="Arial"/>
          <w:b/>
          <w:color w:val="000000"/>
          <w:szCs w:val="20"/>
        </w:rPr>
        <w:t xml:space="preserve">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="00A9405A">
        <w:rPr>
          <w:rFonts w:cs="Arial"/>
          <w:color w:val="000000"/>
          <w:szCs w:val="20"/>
        </w:rPr>
        <w:t>28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103AD8">
      <w:headerReference w:type="default" r:id="rId15"/>
      <w:pgSz w:w="11906" w:h="16838"/>
      <w:pgMar w:top="1814" w:right="849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744A" w14:textId="77777777" w:rsidR="00E76C8C" w:rsidRDefault="00E76C8C" w:rsidP="00416EE5">
      <w:pPr>
        <w:spacing w:after="0" w:line="240" w:lineRule="auto"/>
      </w:pPr>
      <w:r>
        <w:separator/>
      </w:r>
    </w:p>
  </w:endnote>
  <w:endnote w:type="continuationSeparator" w:id="0">
    <w:p w14:paraId="601B22E8" w14:textId="77777777" w:rsidR="00E76C8C" w:rsidRDefault="00E76C8C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DFA8" w14:textId="77777777" w:rsidR="00E76C8C" w:rsidRDefault="00E76C8C" w:rsidP="00416EE5">
      <w:pPr>
        <w:spacing w:after="0" w:line="240" w:lineRule="auto"/>
      </w:pPr>
      <w:r>
        <w:separator/>
      </w:r>
    </w:p>
  </w:footnote>
  <w:footnote w:type="continuationSeparator" w:id="0">
    <w:p w14:paraId="1828A0B9" w14:textId="77777777" w:rsidR="00E76C8C" w:rsidRDefault="00E76C8C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770837647" name="Obrázek 770837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716"/>
    <w:multiLevelType w:val="multilevel"/>
    <w:tmpl w:val="4B1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1"/>
  </w:num>
  <w:num w:numId="2" w16cid:durableId="12797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2EC2"/>
    <w:rsid w:val="00003298"/>
    <w:rsid w:val="00003CE9"/>
    <w:rsid w:val="00004C64"/>
    <w:rsid w:val="00007434"/>
    <w:rsid w:val="00010AAE"/>
    <w:rsid w:val="000148EA"/>
    <w:rsid w:val="00014ACA"/>
    <w:rsid w:val="00017555"/>
    <w:rsid w:val="00021A4D"/>
    <w:rsid w:val="00025357"/>
    <w:rsid w:val="00025505"/>
    <w:rsid w:val="0003230A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2FF8"/>
    <w:rsid w:val="000A568E"/>
    <w:rsid w:val="000C305F"/>
    <w:rsid w:val="000C4184"/>
    <w:rsid w:val="000E12CA"/>
    <w:rsid w:val="000E4867"/>
    <w:rsid w:val="000F41F8"/>
    <w:rsid w:val="000F674D"/>
    <w:rsid w:val="0010113A"/>
    <w:rsid w:val="0010150D"/>
    <w:rsid w:val="00102E50"/>
    <w:rsid w:val="00103AD8"/>
    <w:rsid w:val="00106892"/>
    <w:rsid w:val="00113387"/>
    <w:rsid w:val="00133191"/>
    <w:rsid w:val="00140B71"/>
    <w:rsid w:val="00141FC7"/>
    <w:rsid w:val="00146930"/>
    <w:rsid w:val="001525FE"/>
    <w:rsid w:val="00161ABF"/>
    <w:rsid w:val="001625AA"/>
    <w:rsid w:val="0016346D"/>
    <w:rsid w:val="00164554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67BC9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B2F87"/>
    <w:rsid w:val="002C1333"/>
    <w:rsid w:val="002C56ED"/>
    <w:rsid w:val="002C7E47"/>
    <w:rsid w:val="002D2EA0"/>
    <w:rsid w:val="002E2DFE"/>
    <w:rsid w:val="002E6E18"/>
    <w:rsid w:val="002F29B1"/>
    <w:rsid w:val="002F6AC1"/>
    <w:rsid w:val="00303A40"/>
    <w:rsid w:val="00310BE9"/>
    <w:rsid w:val="003111A2"/>
    <w:rsid w:val="0031150D"/>
    <w:rsid w:val="00321435"/>
    <w:rsid w:val="00333A12"/>
    <w:rsid w:val="003374AA"/>
    <w:rsid w:val="0034597E"/>
    <w:rsid w:val="00345EE4"/>
    <w:rsid w:val="00347F0C"/>
    <w:rsid w:val="00352499"/>
    <w:rsid w:val="0035311D"/>
    <w:rsid w:val="00357D10"/>
    <w:rsid w:val="0036025B"/>
    <w:rsid w:val="00381004"/>
    <w:rsid w:val="00390557"/>
    <w:rsid w:val="003913EE"/>
    <w:rsid w:val="003921EA"/>
    <w:rsid w:val="0039433E"/>
    <w:rsid w:val="003A036E"/>
    <w:rsid w:val="003A4E95"/>
    <w:rsid w:val="003A7262"/>
    <w:rsid w:val="003B1CB9"/>
    <w:rsid w:val="003C2F23"/>
    <w:rsid w:val="003C581D"/>
    <w:rsid w:val="003D46DD"/>
    <w:rsid w:val="003D78B8"/>
    <w:rsid w:val="003E2C90"/>
    <w:rsid w:val="003E7937"/>
    <w:rsid w:val="003F6753"/>
    <w:rsid w:val="004042D3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330C3"/>
    <w:rsid w:val="0054187C"/>
    <w:rsid w:val="00542F5A"/>
    <w:rsid w:val="00542F8B"/>
    <w:rsid w:val="00545C3C"/>
    <w:rsid w:val="005557B4"/>
    <w:rsid w:val="00557A5E"/>
    <w:rsid w:val="0056177E"/>
    <w:rsid w:val="005638CA"/>
    <w:rsid w:val="0056623F"/>
    <w:rsid w:val="00566FF4"/>
    <w:rsid w:val="00573D17"/>
    <w:rsid w:val="00582740"/>
    <w:rsid w:val="005874BB"/>
    <w:rsid w:val="00590C49"/>
    <w:rsid w:val="00596173"/>
    <w:rsid w:val="005B222A"/>
    <w:rsid w:val="005B72AD"/>
    <w:rsid w:val="005C14B4"/>
    <w:rsid w:val="005D28B5"/>
    <w:rsid w:val="005D7553"/>
    <w:rsid w:val="005E458B"/>
    <w:rsid w:val="005F21D0"/>
    <w:rsid w:val="005F28DC"/>
    <w:rsid w:val="005F3E0D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974EF"/>
    <w:rsid w:val="006A6640"/>
    <w:rsid w:val="006A7D1B"/>
    <w:rsid w:val="006C129B"/>
    <w:rsid w:val="006C1BD0"/>
    <w:rsid w:val="006C4C0E"/>
    <w:rsid w:val="006E6123"/>
    <w:rsid w:val="006F0EE6"/>
    <w:rsid w:val="006F5050"/>
    <w:rsid w:val="006F5696"/>
    <w:rsid w:val="0070696A"/>
    <w:rsid w:val="00706DC6"/>
    <w:rsid w:val="0071069F"/>
    <w:rsid w:val="00715F0E"/>
    <w:rsid w:val="00720EA6"/>
    <w:rsid w:val="00721EF3"/>
    <w:rsid w:val="00727375"/>
    <w:rsid w:val="00734BED"/>
    <w:rsid w:val="00735CF7"/>
    <w:rsid w:val="00743360"/>
    <w:rsid w:val="007460B9"/>
    <w:rsid w:val="007526CB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48E2"/>
    <w:rsid w:val="007C0227"/>
    <w:rsid w:val="007C2890"/>
    <w:rsid w:val="007C39EA"/>
    <w:rsid w:val="007D08D3"/>
    <w:rsid w:val="007D14D6"/>
    <w:rsid w:val="007D6735"/>
    <w:rsid w:val="007E0BB8"/>
    <w:rsid w:val="007E515A"/>
    <w:rsid w:val="007F0E6E"/>
    <w:rsid w:val="007F1B8C"/>
    <w:rsid w:val="00804017"/>
    <w:rsid w:val="00811E1D"/>
    <w:rsid w:val="00816A7E"/>
    <w:rsid w:val="008229F6"/>
    <w:rsid w:val="00823FA7"/>
    <w:rsid w:val="00824980"/>
    <w:rsid w:val="00844999"/>
    <w:rsid w:val="00844EFA"/>
    <w:rsid w:val="00865571"/>
    <w:rsid w:val="00872E97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B7C50"/>
    <w:rsid w:val="008C09A3"/>
    <w:rsid w:val="008C5504"/>
    <w:rsid w:val="008D6E0D"/>
    <w:rsid w:val="008E2CE7"/>
    <w:rsid w:val="008E6F61"/>
    <w:rsid w:val="008F1289"/>
    <w:rsid w:val="008F5167"/>
    <w:rsid w:val="008F7044"/>
    <w:rsid w:val="009033B4"/>
    <w:rsid w:val="00903F2E"/>
    <w:rsid w:val="00912C2E"/>
    <w:rsid w:val="00915698"/>
    <w:rsid w:val="009216DA"/>
    <w:rsid w:val="00926735"/>
    <w:rsid w:val="00930F14"/>
    <w:rsid w:val="00935DCA"/>
    <w:rsid w:val="00944B15"/>
    <w:rsid w:val="00947962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B7270"/>
    <w:rsid w:val="009C6F28"/>
    <w:rsid w:val="009D0389"/>
    <w:rsid w:val="009E0997"/>
    <w:rsid w:val="009E39F8"/>
    <w:rsid w:val="009E4084"/>
    <w:rsid w:val="009E49E9"/>
    <w:rsid w:val="009F011C"/>
    <w:rsid w:val="009F63C8"/>
    <w:rsid w:val="00A02FDB"/>
    <w:rsid w:val="00A05571"/>
    <w:rsid w:val="00A25294"/>
    <w:rsid w:val="00A276E1"/>
    <w:rsid w:val="00A3074E"/>
    <w:rsid w:val="00A42BAC"/>
    <w:rsid w:val="00A43DA2"/>
    <w:rsid w:val="00A50C2D"/>
    <w:rsid w:val="00A63559"/>
    <w:rsid w:val="00A65CDF"/>
    <w:rsid w:val="00A673D5"/>
    <w:rsid w:val="00A70936"/>
    <w:rsid w:val="00A72EA1"/>
    <w:rsid w:val="00A776CF"/>
    <w:rsid w:val="00A81CB8"/>
    <w:rsid w:val="00A87D62"/>
    <w:rsid w:val="00A9318A"/>
    <w:rsid w:val="00A9405A"/>
    <w:rsid w:val="00A94A50"/>
    <w:rsid w:val="00AA7C5B"/>
    <w:rsid w:val="00AB2D71"/>
    <w:rsid w:val="00AC1A5F"/>
    <w:rsid w:val="00AC1B8A"/>
    <w:rsid w:val="00AD17DA"/>
    <w:rsid w:val="00AD6627"/>
    <w:rsid w:val="00AE1495"/>
    <w:rsid w:val="00AE50C9"/>
    <w:rsid w:val="00AF1F85"/>
    <w:rsid w:val="00AF7F50"/>
    <w:rsid w:val="00B02CD8"/>
    <w:rsid w:val="00B03895"/>
    <w:rsid w:val="00B13B11"/>
    <w:rsid w:val="00B24B7E"/>
    <w:rsid w:val="00B2746D"/>
    <w:rsid w:val="00B329AD"/>
    <w:rsid w:val="00B466EC"/>
    <w:rsid w:val="00B540BA"/>
    <w:rsid w:val="00B55C98"/>
    <w:rsid w:val="00B64444"/>
    <w:rsid w:val="00B64BCE"/>
    <w:rsid w:val="00B72FE8"/>
    <w:rsid w:val="00B75B51"/>
    <w:rsid w:val="00B82640"/>
    <w:rsid w:val="00B82D36"/>
    <w:rsid w:val="00B91127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4CD2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274A"/>
    <w:rsid w:val="00CF6F1B"/>
    <w:rsid w:val="00D00C5E"/>
    <w:rsid w:val="00D06E6A"/>
    <w:rsid w:val="00D072F1"/>
    <w:rsid w:val="00D10A2F"/>
    <w:rsid w:val="00D26EA8"/>
    <w:rsid w:val="00D334E9"/>
    <w:rsid w:val="00D33D30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7219"/>
    <w:rsid w:val="00DB0833"/>
    <w:rsid w:val="00DB18E8"/>
    <w:rsid w:val="00DB24E8"/>
    <w:rsid w:val="00DC368A"/>
    <w:rsid w:val="00DC6838"/>
    <w:rsid w:val="00DD19BA"/>
    <w:rsid w:val="00DD3476"/>
    <w:rsid w:val="00DD7D1C"/>
    <w:rsid w:val="00DE72DF"/>
    <w:rsid w:val="00DF7027"/>
    <w:rsid w:val="00E00778"/>
    <w:rsid w:val="00E208D8"/>
    <w:rsid w:val="00E23966"/>
    <w:rsid w:val="00E26A11"/>
    <w:rsid w:val="00E27F41"/>
    <w:rsid w:val="00E30A0C"/>
    <w:rsid w:val="00E47777"/>
    <w:rsid w:val="00E5026E"/>
    <w:rsid w:val="00E61C13"/>
    <w:rsid w:val="00E64458"/>
    <w:rsid w:val="00E66410"/>
    <w:rsid w:val="00E74146"/>
    <w:rsid w:val="00E76C8C"/>
    <w:rsid w:val="00E76E0B"/>
    <w:rsid w:val="00E8578D"/>
    <w:rsid w:val="00E91FBF"/>
    <w:rsid w:val="00EA019F"/>
    <w:rsid w:val="00EA3C15"/>
    <w:rsid w:val="00EA48D6"/>
    <w:rsid w:val="00EA4E05"/>
    <w:rsid w:val="00EA7997"/>
    <w:rsid w:val="00EB2B89"/>
    <w:rsid w:val="00EB3AFF"/>
    <w:rsid w:val="00EB4527"/>
    <w:rsid w:val="00EB4964"/>
    <w:rsid w:val="00EB51FA"/>
    <w:rsid w:val="00EB5EBA"/>
    <w:rsid w:val="00EC0532"/>
    <w:rsid w:val="00EC6EAB"/>
    <w:rsid w:val="00ED1BA5"/>
    <w:rsid w:val="00EE573D"/>
    <w:rsid w:val="00EF4AAE"/>
    <w:rsid w:val="00EF6F7F"/>
    <w:rsid w:val="00EF7835"/>
    <w:rsid w:val="00EF7F5A"/>
    <w:rsid w:val="00F00E4C"/>
    <w:rsid w:val="00F03E88"/>
    <w:rsid w:val="00F0463C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67B02"/>
    <w:rsid w:val="00F72E3B"/>
    <w:rsid w:val="00F7700E"/>
    <w:rsid w:val="00F80845"/>
    <w:rsid w:val="00F82636"/>
    <w:rsid w:val="00F8776F"/>
    <w:rsid w:val="00F900AC"/>
    <w:rsid w:val="00F9277E"/>
    <w:rsid w:val="00FA4521"/>
    <w:rsid w:val="00FB09CD"/>
    <w:rsid w:val="00FB0C9F"/>
    <w:rsid w:val="00FB1509"/>
    <w:rsid w:val="00FB21E9"/>
    <w:rsid w:val="00FC092D"/>
    <w:rsid w:val="00FC62B6"/>
    <w:rsid w:val="00FD0683"/>
    <w:rsid w:val="00FD4D07"/>
    <w:rsid w:val="00FE153A"/>
    <w:rsid w:val="00FE1CFD"/>
    <w:rsid w:val="00FF1FCD"/>
    <w:rsid w:val="00FF348C"/>
    <w:rsid w:val="00FF76F6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nlich.cz/engineering/material-pro-3d-ti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7" ma:contentTypeDescription="Create a new document." ma:contentTypeScope="" ma:versionID="51efabda68c0ef72677fe6d666938fd8">
  <xsd:schema xmlns:xsd="http://www.w3.org/2001/XMLSchema" xmlns:xs="http://www.w3.org/2001/XMLSchema" xmlns:p="http://schemas.microsoft.com/office/2006/metadata/properties" xmlns:ns3="f56037b1-5095-4c88-8650-979d4e1b115c" xmlns:ns4="602b641b-61cb-4dc2-b9d1-e57558eb9b13" targetNamespace="http://schemas.microsoft.com/office/2006/metadata/properties" ma:root="true" ma:fieldsID="a038c951c29604fcaf5c534a56bf7317" ns3:_="" ns4:_="">
    <xsd:import namespace="f56037b1-5095-4c88-8650-979d4e1b115c"/>
    <xsd:import namespace="602b641b-61cb-4dc2-b9d1-e57558eb9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4C62D199-4B25-4DD1-8977-F742CA1AA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037b1-5095-4c88-8650-979d4e1b115c"/>
    <ds:schemaRef ds:uri="602b641b-61cb-4dc2-b9d1-e57558eb9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18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5</cp:revision>
  <dcterms:created xsi:type="dcterms:W3CDTF">2025-04-24T10:50:00Z</dcterms:created>
  <dcterms:modified xsi:type="dcterms:W3CDTF">2025-04-28T12:09:00Z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