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B34677" w14:textId="77777777" w:rsidR="00A56AC9" w:rsidRPr="0071604D" w:rsidRDefault="00A56AC9" w:rsidP="00EE484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1604D">
        <w:rPr>
          <w:rFonts w:ascii="Arial" w:hAnsi="Arial" w:cs="Arial"/>
          <w:b/>
          <w:sz w:val="28"/>
          <w:szCs w:val="28"/>
        </w:rPr>
        <w:t>Tisková zpráva</w:t>
      </w:r>
    </w:p>
    <w:p w14:paraId="02A3077F" w14:textId="77777777" w:rsidR="00A56AC9" w:rsidRPr="0071604D" w:rsidRDefault="00A56AC9" w:rsidP="00372F03">
      <w:pPr>
        <w:jc w:val="center"/>
        <w:rPr>
          <w:rFonts w:ascii="Arial" w:hAnsi="Arial" w:cs="Arial"/>
          <w:b/>
          <w:sz w:val="28"/>
          <w:szCs w:val="28"/>
        </w:rPr>
      </w:pPr>
    </w:p>
    <w:p w14:paraId="43633275" w14:textId="58BA707F" w:rsidR="00A56AC9" w:rsidRPr="0071604D" w:rsidRDefault="00AC3396" w:rsidP="00372F03">
      <w:pPr>
        <w:jc w:val="center"/>
        <w:rPr>
          <w:rFonts w:ascii="Arial" w:hAnsi="Arial" w:cs="Arial"/>
          <w:b/>
          <w:sz w:val="32"/>
          <w:szCs w:val="32"/>
        </w:rPr>
      </w:pPr>
      <w:r w:rsidRPr="0071604D">
        <w:rPr>
          <w:rFonts w:ascii="Arial" w:hAnsi="Arial" w:cs="Arial"/>
          <w:b/>
          <w:sz w:val="28"/>
          <w:szCs w:val="28"/>
        </w:rPr>
        <w:t>společností</w:t>
      </w:r>
      <w:r w:rsidR="00A56AC9" w:rsidRPr="0071604D">
        <w:rPr>
          <w:rFonts w:ascii="Arial" w:hAnsi="Arial" w:cs="Arial"/>
          <w:b/>
          <w:sz w:val="28"/>
          <w:szCs w:val="28"/>
        </w:rPr>
        <w:t xml:space="preserve"> HENNLICH s.r.o.</w:t>
      </w:r>
      <w:r w:rsidR="007F1E8A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7F1E8A" w:rsidRPr="00C31203">
        <w:rPr>
          <w:rFonts w:ascii="Arial" w:hAnsi="Arial" w:cs="Arial"/>
          <w:b/>
          <w:sz w:val="28"/>
          <w:szCs w:val="28"/>
        </w:rPr>
        <w:t>igus</w:t>
      </w:r>
      <w:proofErr w:type="spellEnd"/>
      <w:r w:rsidR="007F1E8A" w:rsidRPr="00C31203">
        <w:rPr>
          <w:rStyle w:val="st"/>
          <w:rFonts w:ascii="Arial" w:hAnsi="Arial" w:cs="Arial"/>
        </w:rPr>
        <w:t>®</w:t>
      </w:r>
    </w:p>
    <w:p w14:paraId="3B51D11A" w14:textId="67C3545C" w:rsidR="003B696E" w:rsidRPr="00B66A83" w:rsidRDefault="00A56AC9" w:rsidP="003B696E">
      <w:pPr>
        <w:rPr>
          <w:rFonts w:ascii="Arial" w:hAnsi="Arial" w:cs="Arial"/>
          <w:b/>
          <w:sz w:val="22"/>
          <w:szCs w:val="22"/>
        </w:rPr>
      </w:pPr>
      <w:r w:rsidRPr="001E025A">
        <w:rPr>
          <w:rFonts w:ascii="Arial" w:hAnsi="Arial" w:cs="Arial"/>
          <w:sz w:val="22"/>
        </w:rPr>
        <w:br/>
      </w:r>
      <w:r w:rsidR="003B696E" w:rsidRPr="00B66A83">
        <w:rPr>
          <w:rFonts w:ascii="Arial" w:hAnsi="Arial" w:cs="Arial"/>
          <w:b/>
          <w:sz w:val="32"/>
          <w:szCs w:val="22"/>
        </w:rPr>
        <w:t>Energetický řetěz C6: nový design a otěru</w:t>
      </w:r>
      <w:r w:rsidR="00F37E5F">
        <w:rPr>
          <w:rFonts w:ascii="Arial" w:hAnsi="Arial" w:cs="Arial"/>
          <w:b/>
          <w:sz w:val="32"/>
          <w:szCs w:val="22"/>
        </w:rPr>
        <w:t>vzdorný</w:t>
      </w:r>
      <w:r w:rsidR="003B696E" w:rsidRPr="00B66A83">
        <w:rPr>
          <w:rFonts w:ascii="Arial" w:hAnsi="Arial" w:cs="Arial"/>
          <w:b/>
          <w:sz w:val="32"/>
          <w:szCs w:val="22"/>
        </w:rPr>
        <w:t xml:space="preserve"> materiál</w:t>
      </w:r>
    </w:p>
    <w:p w14:paraId="75019AC4" w14:textId="4CCFAB3D" w:rsidR="003B696E" w:rsidRPr="003B696E" w:rsidRDefault="003B696E" w:rsidP="003B696E">
      <w:pPr>
        <w:rPr>
          <w:rFonts w:ascii="Arial" w:hAnsi="Arial" w:cs="Arial"/>
          <w:sz w:val="22"/>
          <w:szCs w:val="22"/>
        </w:rPr>
      </w:pPr>
      <w:r w:rsidRPr="003B696E">
        <w:rPr>
          <w:rFonts w:ascii="Arial" w:hAnsi="Arial" w:cs="Arial"/>
          <w:sz w:val="22"/>
          <w:szCs w:val="22"/>
        </w:rPr>
        <w:t xml:space="preserve"> </w:t>
      </w:r>
    </w:p>
    <w:p w14:paraId="599B36F4" w14:textId="1D751703" w:rsidR="003B696E" w:rsidRPr="00B66A83" w:rsidRDefault="003B696E" w:rsidP="003B696E">
      <w:pPr>
        <w:rPr>
          <w:rFonts w:ascii="Arial" w:hAnsi="Arial" w:cs="Arial"/>
          <w:b/>
          <w:szCs w:val="22"/>
        </w:rPr>
      </w:pPr>
      <w:r w:rsidRPr="00B66A83">
        <w:rPr>
          <w:rFonts w:ascii="Arial" w:hAnsi="Arial" w:cs="Arial"/>
          <w:b/>
          <w:szCs w:val="22"/>
        </w:rPr>
        <w:t xml:space="preserve">Přinášíme konstrukční návrh systému přívodů energií, který téměř nic neváží a neuvolňuje do prostředí žádné </w:t>
      </w:r>
      <w:proofErr w:type="gramStart"/>
      <w:r w:rsidRPr="00B66A83">
        <w:rPr>
          <w:rFonts w:ascii="Arial" w:hAnsi="Arial" w:cs="Arial"/>
          <w:b/>
          <w:szCs w:val="22"/>
        </w:rPr>
        <w:t>částice</w:t>
      </w:r>
      <w:r w:rsidR="00F37E5F">
        <w:rPr>
          <w:rFonts w:ascii="Arial" w:hAnsi="Arial" w:cs="Arial"/>
          <w:b/>
          <w:szCs w:val="22"/>
        </w:rPr>
        <w:t xml:space="preserve">. </w:t>
      </w:r>
      <w:proofErr w:type="gramEnd"/>
      <w:r w:rsidR="00F37E5F">
        <w:rPr>
          <w:rFonts w:ascii="Arial" w:hAnsi="Arial" w:cs="Arial"/>
          <w:b/>
          <w:szCs w:val="22"/>
        </w:rPr>
        <w:t>Díky tomu</w:t>
      </w:r>
      <w:r w:rsidRPr="00B66A83">
        <w:rPr>
          <w:rFonts w:ascii="Arial" w:hAnsi="Arial" w:cs="Arial"/>
          <w:b/>
          <w:szCs w:val="22"/>
        </w:rPr>
        <w:t xml:space="preserve"> splňuje nejpřísnější kritéria na čistotu prostředí</w:t>
      </w:r>
    </w:p>
    <w:p w14:paraId="79DB67DA" w14:textId="77777777" w:rsidR="00B66A83" w:rsidRPr="003B696E" w:rsidRDefault="00B66A83" w:rsidP="003B696E">
      <w:pPr>
        <w:rPr>
          <w:rFonts w:ascii="Arial" w:hAnsi="Arial" w:cs="Arial"/>
          <w:sz w:val="22"/>
          <w:szCs w:val="22"/>
        </w:rPr>
      </w:pPr>
    </w:p>
    <w:p w14:paraId="32982242" w14:textId="60C5F76D" w:rsidR="003B696E" w:rsidRPr="00B66A83" w:rsidRDefault="00F37E5F" w:rsidP="00B66A83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Litoměřice/Kolín nad Rýnem, 27</w:t>
      </w:r>
      <w:r w:rsidR="00B66A83" w:rsidRPr="00B66A83">
        <w:rPr>
          <w:rFonts w:ascii="Arial" w:hAnsi="Arial" w:cs="Arial"/>
          <w:b/>
          <w:szCs w:val="22"/>
        </w:rPr>
        <w:t xml:space="preserve">. ledna 2022 - </w:t>
      </w:r>
      <w:r w:rsidR="003B696E" w:rsidRPr="00B66A83">
        <w:rPr>
          <w:rFonts w:ascii="Arial" w:hAnsi="Arial" w:cs="Arial"/>
          <w:b/>
          <w:szCs w:val="22"/>
        </w:rPr>
        <w:t xml:space="preserve">Vysoká odolnost proti otěru je pro strojní součásti v čistých prostorech klíčová. Společnost </w:t>
      </w:r>
      <w:proofErr w:type="spellStart"/>
      <w:r w:rsidR="003B696E" w:rsidRPr="00B66A83">
        <w:rPr>
          <w:rFonts w:ascii="Arial" w:hAnsi="Arial" w:cs="Arial"/>
          <w:b/>
          <w:szCs w:val="22"/>
        </w:rPr>
        <w:t>igus</w:t>
      </w:r>
      <w:proofErr w:type="spellEnd"/>
      <w:r w:rsidR="003B696E" w:rsidRPr="00B66A83">
        <w:rPr>
          <w:rFonts w:ascii="Arial" w:hAnsi="Arial" w:cs="Arial"/>
          <w:b/>
          <w:szCs w:val="22"/>
        </w:rPr>
        <w:t xml:space="preserve"> zastoupená v Česku firmou HENNLICH vyvinula nový energetický řetěz C6, který splňuje podmínky nejvyšších tříd čistoty podle ISO. Nový řetěz je navržen speciálně pro dlouhé samonosné aplikace a pro čisté prostory. Díky novému systému spojení článků a speciálně </w:t>
      </w:r>
      <w:proofErr w:type="spellStart"/>
      <w:r w:rsidR="003B696E" w:rsidRPr="00B66A83">
        <w:rPr>
          <w:rFonts w:ascii="Arial" w:hAnsi="Arial" w:cs="Arial"/>
          <w:b/>
          <w:szCs w:val="22"/>
        </w:rPr>
        <w:t>tribologicky</w:t>
      </w:r>
      <w:proofErr w:type="spellEnd"/>
      <w:r w:rsidR="003B696E" w:rsidRPr="00B66A83">
        <w:rPr>
          <w:rFonts w:ascii="Arial" w:hAnsi="Arial" w:cs="Arial"/>
          <w:b/>
          <w:szCs w:val="22"/>
        </w:rPr>
        <w:t xml:space="preserve"> optimalizovanému polymeru má toto řešení hladší povrch, snadněji se montuje a prakticky </w:t>
      </w:r>
      <w:r>
        <w:rPr>
          <w:rFonts w:ascii="Arial" w:hAnsi="Arial" w:cs="Arial"/>
          <w:b/>
          <w:szCs w:val="22"/>
        </w:rPr>
        <w:t xml:space="preserve">neuvolňuje do prostoru žádné částice. </w:t>
      </w:r>
    </w:p>
    <w:p w14:paraId="0AC86B3F" w14:textId="77777777" w:rsidR="00B66A83" w:rsidRPr="003B696E" w:rsidRDefault="00B66A83" w:rsidP="003B696E">
      <w:pPr>
        <w:rPr>
          <w:rFonts w:ascii="Arial" w:hAnsi="Arial" w:cs="Arial"/>
          <w:sz w:val="22"/>
          <w:szCs w:val="22"/>
        </w:rPr>
      </w:pPr>
    </w:p>
    <w:p w14:paraId="1166FBDF" w14:textId="72D10551" w:rsidR="003B696E" w:rsidRPr="00B66A83" w:rsidRDefault="003B696E" w:rsidP="00B66A8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6A83">
        <w:rPr>
          <w:rFonts w:ascii="Arial" w:hAnsi="Arial" w:cs="Arial"/>
          <w:b/>
          <w:sz w:val="22"/>
          <w:szCs w:val="22"/>
        </w:rPr>
        <w:t>Jan Švarc, produktový mana</w:t>
      </w:r>
      <w:r w:rsidR="00F37E5F">
        <w:rPr>
          <w:rFonts w:ascii="Arial" w:hAnsi="Arial" w:cs="Arial"/>
          <w:b/>
          <w:sz w:val="22"/>
          <w:szCs w:val="22"/>
        </w:rPr>
        <w:t>žer</w:t>
      </w:r>
      <w:r w:rsidRPr="00B66A83">
        <w:rPr>
          <w:rFonts w:ascii="Arial" w:hAnsi="Arial" w:cs="Arial"/>
          <w:b/>
          <w:sz w:val="22"/>
          <w:szCs w:val="22"/>
        </w:rPr>
        <w:t xml:space="preserve"> pro systémy energetických řetězů ve společnosti HENNLICH: </w:t>
      </w:r>
      <w:r w:rsidRPr="00B66A83">
        <w:rPr>
          <w:rFonts w:ascii="Arial" w:hAnsi="Arial" w:cs="Arial"/>
          <w:i/>
          <w:sz w:val="22"/>
          <w:szCs w:val="22"/>
        </w:rPr>
        <w:t>„Nový energetický řetěz je pokračovatelem úspěšných řad E6 a E6.1, které se používají po celém světě a byly optimalizovány v rámci nového konstrukčního návrhu. S novým systémem přívodu energií mohou být kabely a hadice vedeny i na středních pojezdových vzdálenostech v čistých prostorech, např. ve výrobě elektroniky a polovodičů, v balicích strojích, ve zdravotnické technice a také ve farmaceutické výrobě.“</w:t>
      </w:r>
    </w:p>
    <w:p w14:paraId="36D94ED6" w14:textId="77777777" w:rsidR="003B696E" w:rsidRPr="003B696E" w:rsidRDefault="003B696E" w:rsidP="00B66A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B243C1" w14:textId="6FE86F13" w:rsidR="003B696E" w:rsidRPr="003B696E" w:rsidRDefault="003B696E" w:rsidP="00B66A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696E">
        <w:rPr>
          <w:rFonts w:ascii="Arial" w:hAnsi="Arial" w:cs="Arial"/>
          <w:sz w:val="22"/>
          <w:szCs w:val="22"/>
        </w:rPr>
        <w:t>Označení řetězu C6 odkazuje k oblasti použití v čistých provozech (</w:t>
      </w:r>
      <w:proofErr w:type="spellStart"/>
      <w:r w:rsidRPr="003B696E">
        <w:rPr>
          <w:rFonts w:ascii="Arial" w:hAnsi="Arial" w:cs="Arial"/>
          <w:sz w:val="22"/>
          <w:szCs w:val="22"/>
        </w:rPr>
        <w:t>Cleanroom</w:t>
      </w:r>
      <w:proofErr w:type="spellEnd"/>
      <w:r w:rsidRPr="003B696E">
        <w:rPr>
          <w:rFonts w:ascii="Arial" w:hAnsi="Arial" w:cs="Arial"/>
          <w:sz w:val="22"/>
          <w:szCs w:val="22"/>
        </w:rPr>
        <w:t xml:space="preserve">) a číslo 6 určujte počet dílů, ze kterých se skládá každý článek. V řetězu je použit nový typ spojovacího systému jednotlivých článků, díky kterému se řetěz snadno montuje, je lehký a zároveň pevný a tlumí vibrace. </w:t>
      </w:r>
      <w:r w:rsidRPr="00B66A83">
        <w:rPr>
          <w:rFonts w:ascii="Arial" w:hAnsi="Arial" w:cs="Arial"/>
          <w:i/>
          <w:sz w:val="22"/>
          <w:szCs w:val="22"/>
        </w:rPr>
        <w:t>"Zmenšili jsme styčnou plochu článků při pohybu na minimum, tím jsme zajistili extrémně nízký otěr a tichý provoz,"</w:t>
      </w:r>
      <w:r w:rsidRPr="003B696E">
        <w:rPr>
          <w:rFonts w:ascii="Arial" w:hAnsi="Arial" w:cs="Arial"/>
          <w:sz w:val="22"/>
          <w:szCs w:val="22"/>
        </w:rPr>
        <w:t xml:space="preserve"> vysvětluje </w:t>
      </w:r>
      <w:r w:rsidRPr="00B66A83">
        <w:rPr>
          <w:rFonts w:ascii="Arial" w:hAnsi="Arial" w:cs="Arial"/>
          <w:b/>
          <w:sz w:val="22"/>
          <w:szCs w:val="22"/>
        </w:rPr>
        <w:t>Jan Švarc</w:t>
      </w:r>
      <w:r w:rsidRPr="003B696E">
        <w:rPr>
          <w:rFonts w:ascii="Arial" w:hAnsi="Arial" w:cs="Arial"/>
          <w:sz w:val="22"/>
          <w:szCs w:val="22"/>
        </w:rPr>
        <w:t xml:space="preserve">.  </w:t>
      </w:r>
      <w:r w:rsidRPr="00B66A83">
        <w:rPr>
          <w:rFonts w:ascii="Arial" w:hAnsi="Arial" w:cs="Arial"/>
          <w:i/>
          <w:sz w:val="22"/>
          <w:szCs w:val="22"/>
        </w:rPr>
        <w:t xml:space="preserve">"Kromě toho jsme s využitím našich znalostí o pohybových plastech vyvinuli nový materiál optimalizovaný pro styk s kabely. Ten dále minimalizuje tření." </w:t>
      </w:r>
      <w:r w:rsidRPr="003B696E">
        <w:rPr>
          <w:rFonts w:ascii="Arial" w:hAnsi="Arial" w:cs="Arial"/>
          <w:sz w:val="22"/>
          <w:szCs w:val="22"/>
        </w:rPr>
        <w:t>Nová konstrukce je navíc o 74 procent lehčí ve srovnání s předchozí řadou.</w:t>
      </w:r>
      <w:r w:rsidR="00B66A83">
        <w:rPr>
          <w:rFonts w:ascii="Arial" w:hAnsi="Arial" w:cs="Arial"/>
          <w:sz w:val="22"/>
          <w:szCs w:val="22"/>
        </w:rPr>
        <w:br/>
      </w:r>
    </w:p>
    <w:p w14:paraId="56DE1F0D" w14:textId="77777777" w:rsidR="003B696E" w:rsidRPr="00B66A83" w:rsidRDefault="003B696E" w:rsidP="00B66A8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66A83">
        <w:rPr>
          <w:rFonts w:ascii="Arial" w:hAnsi="Arial" w:cs="Arial"/>
          <w:b/>
          <w:sz w:val="22"/>
          <w:szCs w:val="22"/>
        </w:rPr>
        <w:t>C6 splňuje podmínky pro nejvyšší třídy čistoty</w:t>
      </w:r>
    </w:p>
    <w:p w14:paraId="225A0AB2" w14:textId="77777777" w:rsidR="003B696E" w:rsidRPr="003B696E" w:rsidRDefault="003B696E" w:rsidP="00B66A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590163" w14:textId="70E5CAE4" w:rsidR="003B696E" w:rsidRPr="003B696E" w:rsidRDefault="003B696E" w:rsidP="00B66A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696E">
        <w:rPr>
          <w:rFonts w:ascii="Arial" w:hAnsi="Arial" w:cs="Arial"/>
          <w:sz w:val="22"/>
          <w:szCs w:val="22"/>
        </w:rPr>
        <w:t xml:space="preserve">Nápad na vytvoření série C6 vznikl ve spolupráci s </w:t>
      </w:r>
      <w:proofErr w:type="spellStart"/>
      <w:r w:rsidRPr="003B696E">
        <w:rPr>
          <w:rFonts w:ascii="Arial" w:hAnsi="Arial" w:cs="Arial"/>
          <w:sz w:val="22"/>
          <w:szCs w:val="22"/>
        </w:rPr>
        <w:t>Fraunhofer</w:t>
      </w:r>
      <w:proofErr w:type="spellEnd"/>
      <w:r w:rsidRPr="003B696E">
        <w:rPr>
          <w:rFonts w:ascii="Arial" w:hAnsi="Arial" w:cs="Arial"/>
          <w:sz w:val="22"/>
          <w:szCs w:val="22"/>
        </w:rPr>
        <w:t xml:space="preserve"> IPA, Institutem pro výrobu elektroniky a automatizace. Řetěz byl podroben náročným testům a na jeho vývoji pracovali přímo odborníci z oboru, kteří se zabývají výzkumem čistých prostředí. Série testů nového energetického řetězu v současné době probíhá v laboratoři firmy </w:t>
      </w:r>
      <w:proofErr w:type="spellStart"/>
      <w:r w:rsidRPr="003B696E">
        <w:rPr>
          <w:rFonts w:ascii="Arial" w:hAnsi="Arial" w:cs="Arial"/>
          <w:sz w:val="22"/>
          <w:szCs w:val="22"/>
        </w:rPr>
        <w:t>igus</w:t>
      </w:r>
      <w:proofErr w:type="spellEnd"/>
      <w:r w:rsidRPr="003B696E">
        <w:rPr>
          <w:rFonts w:ascii="Arial" w:hAnsi="Arial" w:cs="Arial"/>
          <w:sz w:val="22"/>
          <w:szCs w:val="22"/>
        </w:rPr>
        <w:t xml:space="preserve"> v Kolíně nad Rýnem. </w:t>
      </w:r>
      <w:r w:rsidRPr="00B66A83">
        <w:rPr>
          <w:rFonts w:ascii="Arial" w:hAnsi="Arial" w:cs="Arial"/>
          <w:i/>
          <w:sz w:val="22"/>
          <w:szCs w:val="22"/>
        </w:rPr>
        <w:t xml:space="preserve">"První testy ukazují </w:t>
      </w:r>
      <w:r w:rsidR="00F37E5F">
        <w:rPr>
          <w:rFonts w:ascii="Arial" w:hAnsi="Arial" w:cs="Arial"/>
          <w:i/>
          <w:sz w:val="22"/>
          <w:szCs w:val="22"/>
        </w:rPr>
        <w:t>vysokou odolnost řetězu proti ot</w:t>
      </w:r>
      <w:r w:rsidRPr="00B66A83">
        <w:rPr>
          <w:rFonts w:ascii="Arial" w:hAnsi="Arial" w:cs="Arial"/>
          <w:i/>
          <w:sz w:val="22"/>
          <w:szCs w:val="22"/>
        </w:rPr>
        <w:t xml:space="preserve">ěru, takže jsme velmi optimističtí, že splní požadavky pro </w:t>
      </w:r>
      <w:r w:rsidR="00F37E5F">
        <w:rPr>
          <w:rFonts w:ascii="Arial" w:hAnsi="Arial" w:cs="Arial"/>
          <w:i/>
          <w:sz w:val="22"/>
          <w:szCs w:val="22"/>
        </w:rPr>
        <w:t xml:space="preserve">čistotu dle ISO </w:t>
      </w:r>
      <w:r w:rsidRPr="00B66A83">
        <w:rPr>
          <w:rFonts w:ascii="Arial" w:hAnsi="Arial" w:cs="Arial"/>
          <w:i/>
          <w:sz w:val="22"/>
          <w:szCs w:val="22"/>
        </w:rPr>
        <w:t>tříd</w:t>
      </w:r>
      <w:r w:rsidR="00F37E5F">
        <w:rPr>
          <w:rFonts w:ascii="Arial" w:hAnsi="Arial" w:cs="Arial"/>
          <w:i/>
          <w:sz w:val="22"/>
          <w:szCs w:val="22"/>
        </w:rPr>
        <w:t>y</w:t>
      </w:r>
      <w:r w:rsidRPr="00B66A83">
        <w:rPr>
          <w:rFonts w:ascii="Arial" w:hAnsi="Arial" w:cs="Arial"/>
          <w:i/>
          <w:sz w:val="22"/>
          <w:szCs w:val="22"/>
        </w:rPr>
        <w:t xml:space="preserve"> 1,"</w:t>
      </w:r>
      <w:r w:rsidRPr="003B696E">
        <w:rPr>
          <w:rFonts w:ascii="Arial" w:hAnsi="Arial" w:cs="Arial"/>
          <w:sz w:val="22"/>
          <w:szCs w:val="22"/>
        </w:rPr>
        <w:t xml:space="preserve"> říká </w:t>
      </w:r>
      <w:r w:rsidRPr="00B66A83">
        <w:rPr>
          <w:rFonts w:ascii="Arial" w:hAnsi="Arial" w:cs="Arial"/>
          <w:b/>
          <w:sz w:val="22"/>
          <w:szCs w:val="22"/>
        </w:rPr>
        <w:t>Jan Švarc</w:t>
      </w:r>
      <w:r w:rsidRPr="003B696E">
        <w:rPr>
          <w:rFonts w:ascii="Arial" w:hAnsi="Arial" w:cs="Arial"/>
          <w:sz w:val="22"/>
          <w:szCs w:val="22"/>
        </w:rPr>
        <w:t xml:space="preserve">. Nová konstrukce řetězu počítá s budoucími požadavky na čisté prostory, které budou ještě přísnější ohledně povolené koncentrace částic, než platí momentálně pro třídu 1 dle ISO. </w:t>
      </w:r>
    </w:p>
    <w:p w14:paraId="3897320B" w14:textId="77777777" w:rsidR="003B696E" w:rsidRPr="003B696E" w:rsidRDefault="003B696E" w:rsidP="003B696E">
      <w:pPr>
        <w:rPr>
          <w:rFonts w:ascii="Arial" w:hAnsi="Arial" w:cs="Arial"/>
          <w:sz w:val="22"/>
          <w:szCs w:val="22"/>
        </w:rPr>
      </w:pPr>
    </w:p>
    <w:p w14:paraId="1B67AC3C" w14:textId="77777777" w:rsidR="003B696E" w:rsidRDefault="003B696E" w:rsidP="003B696E">
      <w:pPr>
        <w:rPr>
          <w:rFonts w:ascii="Arial" w:hAnsi="Arial" w:cs="Arial"/>
          <w:b/>
          <w:sz w:val="22"/>
          <w:szCs w:val="22"/>
        </w:rPr>
      </w:pPr>
      <w:r w:rsidRPr="00B66A83">
        <w:rPr>
          <w:rFonts w:ascii="Arial" w:hAnsi="Arial" w:cs="Arial"/>
          <w:b/>
          <w:sz w:val="22"/>
          <w:szCs w:val="22"/>
        </w:rPr>
        <w:lastRenderedPageBreak/>
        <w:t>Obrázek:</w:t>
      </w:r>
    </w:p>
    <w:p w14:paraId="42FA109B" w14:textId="77777777" w:rsidR="00B66A83" w:rsidRDefault="00B66A83" w:rsidP="003B696E">
      <w:pPr>
        <w:rPr>
          <w:rFonts w:ascii="Arial" w:hAnsi="Arial" w:cs="Arial"/>
          <w:b/>
          <w:sz w:val="22"/>
          <w:szCs w:val="22"/>
        </w:rPr>
      </w:pPr>
    </w:p>
    <w:p w14:paraId="0E5BE8F2" w14:textId="63A817F5" w:rsidR="00B66A83" w:rsidRPr="00B66A83" w:rsidRDefault="00B66A83" w:rsidP="003B696E">
      <w:pPr>
        <w:rPr>
          <w:rFonts w:ascii="Arial" w:hAnsi="Arial" w:cs="Arial"/>
          <w:b/>
          <w:sz w:val="22"/>
          <w:szCs w:val="22"/>
        </w:rPr>
      </w:pPr>
      <w:r w:rsidRPr="00F6663E">
        <w:rPr>
          <w:noProof/>
          <w:lang w:eastAsia="cs-CZ"/>
        </w:rPr>
        <w:drawing>
          <wp:inline distT="0" distB="0" distL="0" distR="0" wp14:anchorId="42ABF3EF" wp14:editId="368EE9F1">
            <wp:extent cx="4695825" cy="3243908"/>
            <wp:effectExtent l="0" t="0" r="0" b="0"/>
            <wp:docPr id="2" name="Obrázek 2" descr="C:\Users\jonas\AppData\Local\Microsoft\Windows\INetCache\Content.Outlook\FMOZVKX2\PM19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\AppData\Local\Microsoft\Windows\INetCache\Content.Outlook\FMOZVKX2\PM192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549" cy="32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74446" w14:textId="77777777" w:rsidR="003B696E" w:rsidRPr="003B696E" w:rsidRDefault="003B696E" w:rsidP="003B696E">
      <w:pPr>
        <w:rPr>
          <w:rFonts w:ascii="Arial" w:hAnsi="Arial" w:cs="Arial"/>
          <w:sz w:val="22"/>
          <w:szCs w:val="22"/>
        </w:rPr>
      </w:pPr>
      <w:r w:rsidRPr="003B696E">
        <w:rPr>
          <w:rFonts w:ascii="Arial" w:hAnsi="Arial" w:cs="Arial"/>
          <w:sz w:val="22"/>
          <w:szCs w:val="22"/>
        </w:rPr>
        <w:t xml:space="preserve"> </w:t>
      </w:r>
    </w:p>
    <w:p w14:paraId="649062ED" w14:textId="3AA58CF5" w:rsidR="00A2327B" w:rsidRPr="00B66A83" w:rsidRDefault="00B66A83" w:rsidP="003B696E">
      <w:pPr>
        <w:rPr>
          <w:rFonts w:ascii="Arial" w:hAnsi="Arial" w:cs="Arial"/>
          <w:b/>
          <w:sz w:val="20"/>
        </w:rPr>
      </w:pPr>
      <w:r w:rsidRPr="00B66A83">
        <w:rPr>
          <w:rFonts w:ascii="Arial" w:hAnsi="Arial" w:cs="Arial"/>
          <w:b/>
          <w:sz w:val="22"/>
          <w:szCs w:val="22"/>
        </w:rPr>
        <w:t xml:space="preserve">Popisek: </w:t>
      </w:r>
      <w:r w:rsidR="003B696E" w:rsidRPr="00B66A83">
        <w:rPr>
          <w:rFonts w:ascii="Arial" w:hAnsi="Arial" w:cs="Arial"/>
          <w:b/>
          <w:sz w:val="22"/>
          <w:szCs w:val="22"/>
        </w:rPr>
        <w:t xml:space="preserve">Nový </w:t>
      </w:r>
      <w:r w:rsidR="00F37E5F">
        <w:rPr>
          <w:rFonts w:ascii="Arial" w:hAnsi="Arial" w:cs="Arial"/>
          <w:b/>
          <w:sz w:val="22"/>
          <w:szCs w:val="22"/>
        </w:rPr>
        <w:t xml:space="preserve">energetický </w:t>
      </w:r>
      <w:bookmarkStart w:id="0" w:name="_GoBack"/>
      <w:bookmarkEnd w:id="0"/>
      <w:r w:rsidR="003B696E" w:rsidRPr="00B66A83">
        <w:rPr>
          <w:rFonts w:ascii="Arial" w:hAnsi="Arial" w:cs="Arial"/>
          <w:b/>
          <w:sz w:val="22"/>
          <w:szCs w:val="22"/>
        </w:rPr>
        <w:t>řetěz C6 pro čisté prostory se vyznačuje lehkou konstrukcí a vysokou odolností proti oděru.</w:t>
      </w:r>
      <w:r w:rsidRPr="00B66A83">
        <w:rPr>
          <w:rFonts w:ascii="Arial" w:hAnsi="Arial" w:cs="Arial"/>
          <w:b/>
          <w:sz w:val="22"/>
          <w:szCs w:val="22"/>
        </w:rPr>
        <w:t xml:space="preserve"> (foto: HENNLICH/</w:t>
      </w:r>
      <w:proofErr w:type="spellStart"/>
      <w:r w:rsidRPr="00B66A83">
        <w:rPr>
          <w:rFonts w:ascii="Arial" w:hAnsi="Arial" w:cs="Arial"/>
          <w:b/>
          <w:sz w:val="22"/>
          <w:szCs w:val="22"/>
        </w:rPr>
        <w:t>igus</w:t>
      </w:r>
      <w:proofErr w:type="spellEnd"/>
      <w:r w:rsidRPr="00B66A83">
        <w:rPr>
          <w:rFonts w:ascii="Arial" w:hAnsi="Arial" w:cs="Arial"/>
          <w:b/>
          <w:sz w:val="22"/>
          <w:szCs w:val="22"/>
        </w:rPr>
        <w:t>)</w:t>
      </w:r>
    </w:p>
    <w:p w14:paraId="122FFEE8" w14:textId="77777777" w:rsidR="00A2327B" w:rsidRPr="00A2327B" w:rsidRDefault="00A2327B" w:rsidP="00A2327B">
      <w:pPr>
        <w:rPr>
          <w:rFonts w:ascii="Arial" w:hAnsi="Arial" w:cs="Arial"/>
        </w:rPr>
      </w:pPr>
    </w:p>
    <w:p w14:paraId="4ADC14C6" w14:textId="77777777" w:rsidR="00B66A83" w:rsidRDefault="00B66A83" w:rsidP="00A2327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652D7D5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2327B">
        <w:rPr>
          <w:rFonts w:ascii="Arial" w:hAnsi="Arial" w:cs="Arial"/>
          <w:b/>
          <w:color w:val="000000"/>
        </w:rPr>
        <w:t>Kontakt pro média:</w:t>
      </w:r>
    </w:p>
    <w:p w14:paraId="432EE025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Ing. Martin Jonáš</w:t>
      </w:r>
    </w:p>
    <w:p w14:paraId="7859B624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PR manažer</w:t>
      </w:r>
    </w:p>
    <w:p w14:paraId="24AD86F4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HENNLICH s.r.o.</w:t>
      </w:r>
    </w:p>
    <w:p w14:paraId="301F0C7E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Tel: 724 269 811</w:t>
      </w:r>
    </w:p>
    <w:p w14:paraId="322F0D0C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e-mail: jonas@hennlich.cz</w:t>
      </w:r>
    </w:p>
    <w:p w14:paraId="521465F1" w14:textId="77777777" w:rsidR="00A2327B" w:rsidRPr="00A2327B" w:rsidRDefault="00A2327B" w:rsidP="00A2327B">
      <w:pPr>
        <w:rPr>
          <w:rFonts w:ascii="Arial" w:hAnsi="Arial" w:cs="Arial"/>
        </w:rPr>
      </w:pPr>
    </w:p>
    <w:p w14:paraId="7397AD8F" w14:textId="77777777" w:rsidR="00A2327B" w:rsidRPr="00A2327B" w:rsidRDefault="00A2327B" w:rsidP="00A2327B">
      <w:pPr>
        <w:rPr>
          <w:rFonts w:ascii="Arial" w:hAnsi="Arial" w:cs="Arial"/>
          <w:b/>
        </w:rPr>
      </w:pPr>
      <w:r w:rsidRPr="00A2327B">
        <w:rPr>
          <w:rFonts w:ascii="Arial" w:hAnsi="Arial" w:cs="Arial"/>
          <w:b/>
        </w:rPr>
        <w:t>O firmě HENNLICH s.r.o.:</w:t>
      </w:r>
    </w:p>
    <w:p w14:paraId="1CEA2D14" w14:textId="77777777" w:rsidR="00A2327B" w:rsidRPr="00A2327B" w:rsidRDefault="00A2327B" w:rsidP="00A2327B">
      <w:pPr>
        <w:autoSpaceDE w:val="0"/>
        <w:rPr>
          <w:rFonts w:ascii="Arial" w:hAnsi="Arial" w:cs="Arial"/>
          <w:sz w:val="20"/>
          <w:szCs w:val="20"/>
        </w:rPr>
      </w:pPr>
    </w:p>
    <w:p w14:paraId="5ED021EB" w14:textId="77777777" w:rsidR="00A2327B" w:rsidRPr="00A2327B" w:rsidRDefault="00A2327B" w:rsidP="00A2327B">
      <w:pPr>
        <w:autoSpaceDE w:val="0"/>
        <w:rPr>
          <w:rFonts w:ascii="Arial" w:hAnsi="Arial" w:cs="Arial"/>
          <w:sz w:val="20"/>
          <w:szCs w:val="20"/>
        </w:rPr>
      </w:pPr>
      <w:r w:rsidRPr="00A2327B">
        <w:rPr>
          <w:rFonts w:ascii="Arial" w:hAnsi="Arial" w:cs="Arial"/>
          <w:sz w:val="20"/>
          <w:szCs w:val="20"/>
        </w:rPr>
        <w:t xml:space="preserve">Společnost </w:t>
      </w:r>
      <w:r w:rsidRPr="00A2327B">
        <w:rPr>
          <w:rFonts w:ascii="Arial" w:hAnsi="Arial" w:cs="Arial"/>
          <w:b/>
          <w:bCs/>
          <w:sz w:val="20"/>
          <w:szCs w:val="20"/>
        </w:rPr>
        <w:t>HENNLICH</w:t>
      </w:r>
      <w:r w:rsidRPr="00A2327B">
        <w:rPr>
          <w:rFonts w:ascii="Arial" w:hAnsi="Arial" w:cs="Arial"/>
          <w:b/>
          <w:sz w:val="20"/>
          <w:szCs w:val="20"/>
        </w:rPr>
        <w:t xml:space="preserve"> </w:t>
      </w:r>
      <w:r w:rsidRPr="00A2327B">
        <w:rPr>
          <w:rFonts w:ascii="Arial" w:hAnsi="Arial"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A2327B">
        <w:rPr>
          <w:rFonts w:ascii="Arial" w:hAnsi="Arial" w:cs="Arial"/>
          <w:sz w:val="18"/>
          <w:szCs w:val="18"/>
        </w:rPr>
        <w:t xml:space="preserve">. </w:t>
      </w:r>
      <w:r w:rsidRPr="00A2327B">
        <w:rPr>
          <w:rFonts w:ascii="Arial" w:hAnsi="Arial" w:cs="Arial"/>
          <w:sz w:val="20"/>
          <w:szCs w:val="20"/>
        </w:rPr>
        <w:t>Zaměřuje se také na dynamicky rostoucí obor životního prostředí, zabývá se například instalacemi tepelných čerpadel. Na domácím trhu působí od roku 1991.</w:t>
      </w:r>
    </w:p>
    <w:p w14:paraId="71B2236A" w14:textId="7167409F" w:rsidR="00A2327B" w:rsidRPr="00A2327B" w:rsidRDefault="00A2327B" w:rsidP="00A2327B">
      <w:pPr>
        <w:autoSpaceDE w:val="0"/>
        <w:rPr>
          <w:rFonts w:ascii="Arial" w:hAnsi="Arial" w:cs="Arial"/>
          <w:b/>
        </w:rPr>
      </w:pPr>
      <w:r w:rsidRPr="00A2327B">
        <w:rPr>
          <w:rFonts w:ascii="Arial" w:hAnsi="Arial" w:cs="Arial"/>
          <w:sz w:val="20"/>
          <w:szCs w:val="20"/>
        </w:rPr>
        <w:t xml:space="preserve">Litoměřická firma je součástí evropské skupiny </w:t>
      </w:r>
      <w:r w:rsidRPr="00A2327B">
        <w:rPr>
          <w:rFonts w:ascii="Arial" w:hAnsi="Arial" w:cs="Arial"/>
          <w:b/>
          <w:sz w:val="20"/>
          <w:szCs w:val="20"/>
        </w:rPr>
        <w:t>HENNLICH</w:t>
      </w:r>
      <w:r w:rsidRPr="00A2327B">
        <w:rPr>
          <w:rFonts w:ascii="Arial" w:hAnsi="Arial" w:cs="Arial"/>
          <w:sz w:val="20"/>
          <w:szCs w:val="20"/>
        </w:rPr>
        <w:t xml:space="preserve">. Historie skupiny </w:t>
      </w:r>
      <w:r w:rsidRPr="00A2327B">
        <w:rPr>
          <w:rFonts w:ascii="Arial" w:hAnsi="Arial" w:cs="Arial"/>
          <w:b/>
          <w:bCs/>
          <w:sz w:val="20"/>
          <w:szCs w:val="20"/>
        </w:rPr>
        <w:t>HENNLICH</w:t>
      </w:r>
      <w:r w:rsidRPr="00A2327B">
        <w:rPr>
          <w:rFonts w:ascii="Arial" w:hAnsi="Arial" w:cs="Arial"/>
          <w:sz w:val="20"/>
          <w:szCs w:val="20"/>
        </w:rPr>
        <w:t xml:space="preserve"> sahá do roku 1922, kdy v severočeském Duchcově založil </w:t>
      </w:r>
      <w:r w:rsidRPr="00A2327B">
        <w:rPr>
          <w:rFonts w:ascii="Arial" w:hAnsi="Arial" w:cs="Arial"/>
          <w:b/>
          <w:bCs/>
          <w:sz w:val="20"/>
          <w:szCs w:val="20"/>
        </w:rPr>
        <w:t>Hermann A. Hennlich</w:t>
      </w:r>
      <w:r w:rsidRPr="00A2327B">
        <w:rPr>
          <w:rFonts w:ascii="Arial" w:hAnsi="Arial" w:cs="Arial"/>
          <w:sz w:val="20"/>
          <w:szCs w:val="20"/>
        </w:rPr>
        <w:t xml:space="preserve"> firmu specializovanou na dodávky pro strojírenství a doly. </w:t>
      </w:r>
      <w:r w:rsidRPr="00A2327B">
        <w:rPr>
          <w:rFonts w:ascii="Arial" w:eastAsia="Arial Unicode MS" w:hAnsi="Arial" w:cs="Arial"/>
          <w:sz w:val="20"/>
        </w:rPr>
        <w:t xml:space="preserve">Od konce války společnost sídlí v rakouském </w:t>
      </w:r>
      <w:proofErr w:type="spellStart"/>
      <w:r w:rsidRPr="00A2327B">
        <w:rPr>
          <w:rFonts w:ascii="Arial" w:eastAsia="Arial Unicode MS" w:hAnsi="Arial" w:cs="Arial"/>
          <w:sz w:val="20"/>
        </w:rPr>
        <w:t>Schärdingu</w:t>
      </w:r>
      <w:proofErr w:type="spellEnd"/>
      <w:r w:rsidRPr="00A2327B">
        <w:rPr>
          <w:rFonts w:ascii="Arial" w:eastAsia="Arial Unicode MS" w:hAnsi="Arial" w:cs="Arial"/>
          <w:sz w:val="20"/>
        </w:rPr>
        <w:t>.</w:t>
      </w:r>
      <w:r w:rsidRPr="00A2327B">
        <w:rPr>
          <w:rFonts w:ascii="Arial" w:eastAsia="Arial Unicode MS" w:hAnsi="Arial" w:cs="Arial"/>
        </w:rPr>
        <w:t xml:space="preserve"> </w:t>
      </w:r>
      <w:r w:rsidRPr="00A2327B">
        <w:rPr>
          <w:rFonts w:ascii="Arial" w:eastAsia="Arial Unicode MS" w:hAnsi="Arial" w:cs="Arial"/>
          <w:sz w:val="20"/>
        </w:rPr>
        <w:t>Po roce 1989 rozšířila aktivity i do dalších zemí střední</w:t>
      </w:r>
      <w:r w:rsidR="00B66A83">
        <w:rPr>
          <w:rFonts w:ascii="Arial" w:eastAsia="Arial Unicode MS" w:hAnsi="Arial" w:cs="Arial"/>
          <w:sz w:val="20"/>
        </w:rPr>
        <w:t xml:space="preserve"> a východní Evropy. S více než 800</w:t>
      </w:r>
      <w:r w:rsidRPr="00A2327B">
        <w:rPr>
          <w:rFonts w:ascii="Arial" w:eastAsia="Arial Unicode MS" w:hAnsi="Arial" w:cs="Arial"/>
          <w:sz w:val="20"/>
        </w:rPr>
        <w:t xml:space="preserve"> spolupracovníky působí v 18 evropských zemích. </w:t>
      </w:r>
    </w:p>
    <w:p w14:paraId="77FA4F42" w14:textId="34D1505F" w:rsidR="00A56AC9" w:rsidRPr="0071604D" w:rsidRDefault="00A56AC9" w:rsidP="00A2327B">
      <w:pPr>
        <w:rPr>
          <w:rFonts w:ascii="Arial" w:hAnsi="Arial" w:cs="Arial"/>
        </w:rPr>
      </w:pPr>
    </w:p>
    <w:sectPr w:rsidR="00A56AC9" w:rsidRPr="007160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48028" w14:textId="77777777" w:rsidR="00092A0C" w:rsidRDefault="00092A0C" w:rsidP="00EE4847">
      <w:r>
        <w:separator/>
      </w:r>
    </w:p>
  </w:endnote>
  <w:endnote w:type="continuationSeparator" w:id="0">
    <w:p w14:paraId="14C6C8FA" w14:textId="77777777" w:rsidR="00092A0C" w:rsidRDefault="00092A0C" w:rsidP="00EE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5D030" w14:textId="77777777" w:rsidR="00092A0C" w:rsidRDefault="00092A0C" w:rsidP="00EE4847">
      <w:r>
        <w:separator/>
      </w:r>
    </w:p>
  </w:footnote>
  <w:footnote w:type="continuationSeparator" w:id="0">
    <w:p w14:paraId="7B816D71" w14:textId="77777777" w:rsidR="00092A0C" w:rsidRDefault="00092A0C" w:rsidP="00EE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51B1" w14:textId="77777777" w:rsidR="00EE4847" w:rsidRDefault="00BB7B78">
    <w:pPr>
      <w:pStyle w:val="Zhlav"/>
    </w:pPr>
    <w:r w:rsidRPr="00C31203">
      <w:rPr>
        <w:b/>
        <w:noProof/>
        <w:lang w:eastAsia="cs-CZ"/>
      </w:rPr>
      <w:drawing>
        <wp:inline distT="0" distB="0" distL="0" distR="0" wp14:anchorId="29EA4288" wp14:editId="1B072B0F">
          <wp:extent cx="523875" cy="6191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8B"/>
    <w:rsid w:val="00014D78"/>
    <w:rsid w:val="0004010C"/>
    <w:rsid w:val="000459AB"/>
    <w:rsid w:val="000506AF"/>
    <w:rsid w:val="00061D2E"/>
    <w:rsid w:val="00063A39"/>
    <w:rsid w:val="00064B3B"/>
    <w:rsid w:val="00077DA8"/>
    <w:rsid w:val="00092A0C"/>
    <w:rsid w:val="000A581B"/>
    <w:rsid w:val="000A62CE"/>
    <w:rsid w:val="000D15E3"/>
    <w:rsid w:val="000E098F"/>
    <w:rsid w:val="000E4F75"/>
    <w:rsid w:val="000E546B"/>
    <w:rsid w:val="00117B84"/>
    <w:rsid w:val="00171849"/>
    <w:rsid w:val="001772D5"/>
    <w:rsid w:val="0019768B"/>
    <w:rsid w:val="001A4063"/>
    <w:rsid w:val="001C6848"/>
    <w:rsid w:val="001E025A"/>
    <w:rsid w:val="001E449F"/>
    <w:rsid w:val="00200ABF"/>
    <w:rsid w:val="0020653C"/>
    <w:rsid w:val="0025731D"/>
    <w:rsid w:val="00260F75"/>
    <w:rsid w:val="002656E0"/>
    <w:rsid w:val="0028236D"/>
    <w:rsid w:val="00294B73"/>
    <w:rsid w:val="00297A55"/>
    <w:rsid w:val="002A3741"/>
    <w:rsid w:val="002C1245"/>
    <w:rsid w:val="002F352B"/>
    <w:rsid w:val="002F402D"/>
    <w:rsid w:val="00320C00"/>
    <w:rsid w:val="00335DD5"/>
    <w:rsid w:val="0035106F"/>
    <w:rsid w:val="0035213E"/>
    <w:rsid w:val="003559D7"/>
    <w:rsid w:val="00360ABD"/>
    <w:rsid w:val="00372F03"/>
    <w:rsid w:val="003B28A2"/>
    <w:rsid w:val="003B696E"/>
    <w:rsid w:val="003C00F2"/>
    <w:rsid w:val="003C6697"/>
    <w:rsid w:val="003D48BC"/>
    <w:rsid w:val="003E6BB6"/>
    <w:rsid w:val="0040597E"/>
    <w:rsid w:val="00406268"/>
    <w:rsid w:val="00410464"/>
    <w:rsid w:val="00421DF7"/>
    <w:rsid w:val="00423901"/>
    <w:rsid w:val="00431B2C"/>
    <w:rsid w:val="00495DCD"/>
    <w:rsid w:val="004A3319"/>
    <w:rsid w:val="004B23E8"/>
    <w:rsid w:val="004B444D"/>
    <w:rsid w:val="004B6225"/>
    <w:rsid w:val="004E02EA"/>
    <w:rsid w:val="004F0FA5"/>
    <w:rsid w:val="005325A4"/>
    <w:rsid w:val="00551200"/>
    <w:rsid w:val="0057287F"/>
    <w:rsid w:val="0057441B"/>
    <w:rsid w:val="00574A93"/>
    <w:rsid w:val="00581ED6"/>
    <w:rsid w:val="005A050D"/>
    <w:rsid w:val="005A73C2"/>
    <w:rsid w:val="005A7C4C"/>
    <w:rsid w:val="005D1F6B"/>
    <w:rsid w:val="005D5DB2"/>
    <w:rsid w:val="00610C7A"/>
    <w:rsid w:val="00674A6A"/>
    <w:rsid w:val="00687417"/>
    <w:rsid w:val="00690A9B"/>
    <w:rsid w:val="006A1237"/>
    <w:rsid w:val="006C3521"/>
    <w:rsid w:val="006D5681"/>
    <w:rsid w:val="006F6CD6"/>
    <w:rsid w:val="0071604D"/>
    <w:rsid w:val="00724389"/>
    <w:rsid w:val="00746B6D"/>
    <w:rsid w:val="00754F85"/>
    <w:rsid w:val="0077718D"/>
    <w:rsid w:val="007879AB"/>
    <w:rsid w:val="007B2860"/>
    <w:rsid w:val="007C142F"/>
    <w:rsid w:val="007E4289"/>
    <w:rsid w:val="007F1E8A"/>
    <w:rsid w:val="007F6223"/>
    <w:rsid w:val="00811CBA"/>
    <w:rsid w:val="0081513A"/>
    <w:rsid w:val="008154A0"/>
    <w:rsid w:val="0081707E"/>
    <w:rsid w:val="00830EAA"/>
    <w:rsid w:val="00834B86"/>
    <w:rsid w:val="00845258"/>
    <w:rsid w:val="00856852"/>
    <w:rsid w:val="0086317D"/>
    <w:rsid w:val="00880EF0"/>
    <w:rsid w:val="008B5A74"/>
    <w:rsid w:val="008D5E59"/>
    <w:rsid w:val="008E6F96"/>
    <w:rsid w:val="00910834"/>
    <w:rsid w:val="0091572D"/>
    <w:rsid w:val="009163A2"/>
    <w:rsid w:val="009427C4"/>
    <w:rsid w:val="0095270A"/>
    <w:rsid w:val="0095509C"/>
    <w:rsid w:val="00967CCB"/>
    <w:rsid w:val="00971E66"/>
    <w:rsid w:val="00974937"/>
    <w:rsid w:val="009A67BB"/>
    <w:rsid w:val="009A6FDE"/>
    <w:rsid w:val="009B03BB"/>
    <w:rsid w:val="009B31D9"/>
    <w:rsid w:val="009B5CF5"/>
    <w:rsid w:val="009E1C74"/>
    <w:rsid w:val="009F1566"/>
    <w:rsid w:val="009F17E9"/>
    <w:rsid w:val="00A01F3E"/>
    <w:rsid w:val="00A2327B"/>
    <w:rsid w:val="00A4539C"/>
    <w:rsid w:val="00A56AC9"/>
    <w:rsid w:val="00A67210"/>
    <w:rsid w:val="00A67337"/>
    <w:rsid w:val="00A7317E"/>
    <w:rsid w:val="00A97B23"/>
    <w:rsid w:val="00AA47CB"/>
    <w:rsid w:val="00AA4BF6"/>
    <w:rsid w:val="00AB7CE6"/>
    <w:rsid w:val="00AC3396"/>
    <w:rsid w:val="00AD1A30"/>
    <w:rsid w:val="00B03D97"/>
    <w:rsid w:val="00B200A4"/>
    <w:rsid w:val="00B2447C"/>
    <w:rsid w:val="00B24510"/>
    <w:rsid w:val="00B3507E"/>
    <w:rsid w:val="00B4192A"/>
    <w:rsid w:val="00B66A83"/>
    <w:rsid w:val="00B70231"/>
    <w:rsid w:val="00B767E0"/>
    <w:rsid w:val="00B81986"/>
    <w:rsid w:val="00B9268F"/>
    <w:rsid w:val="00B93EFC"/>
    <w:rsid w:val="00BB1CF7"/>
    <w:rsid w:val="00BB7B78"/>
    <w:rsid w:val="00BD1E8B"/>
    <w:rsid w:val="00BD617E"/>
    <w:rsid w:val="00C31203"/>
    <w:rsid w:val="00C5013C"/>
    <w:rsid w:val="00C62717"/>
    <w:rsid w:val="00C654A8"/>
    <w:rsid w:val="00C67195"/>
    <w:rsid w:val="00C72F5F"/>
    <w:rsid w:val="00C75C30"/>
    <w:rsid w:val="00C827BE"/>
    <w:rsid w:val="00CB14F1"/>
    <w:rsid w:val="00CB1A20"/>
    <w:rsid w:val="00CC6375"/>
    <w:rsid w:val="00CD6083"/>
    <w:rsid w:val="00CE5298"/>
    <w:rsid w:val="00D17FB2"/>
    <w:rsid w:val="00D22B07"/>
    <w:rsid w:val="00D6380A"/>
    <w:rsid w:val="00DB39CC"/>
    <w:rsid w:val="00DB6BD4"/>
    <w:rsid w:val="00E03263"/>
    <w:rsid w:val="00E42C58"/>
    <w:rsid w:val="00E663DD"/>
    <w:rsid w:val="00E70961"/>
    <w:rsid w:val="00E90538"/>
    <w:rsid w:val="00EA05F2"/>
    <w:rsid w:val="00EC16A5"/>
    <w:rsid w:val="00ED0BF9"/>
    <w:rsid w:val="00EE0A46"/>
    <w:rsid w:val="00EE4847"/>
    <w:rsid w:val="00EF4E06"/>
    <w:rsid w:val="00F1738E"/>
    <w:rsid w:val="00F24CE8"/>
    <w:rsid w:val="00F370AF"/>
    <w:rsid w:val="00F37E5F"/>
    <w:rsid w:val="00F513E7"/>
    <w:rsid w:val="00F548D7"/>
    <w:rsid w:val="00F71326"/>
    <w:rsid w:val="00F85EA3"/>
    <w:rsid w:val="00F910B0"/>
    <w:rsid w:val="00FC2727"/>
    <w:rsid w:val="00FC775E"/>
    <w:rsid w:val="00FD04B1"/>
    <w:rsid w:val="00FD24D7"/>
    <w:rsid w:val="00FD5BAF"/>
    <w:rsid w:val="00FD63D0"/>
    <w:rsid w:val="00FD708C"/>
    <w:rsid w:val="00FE6A12"/>
    <w:rsid w:val="00FF01E0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9395D2"/>
  <w15:chartTrackingRefBased/>
  <w15:docId w15:val="{3C8C823D-9047-4BBC-9D8E-E106149D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C3396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  <w:u w:val="single"/>
      <w:lang w:val="de-DE" w:eastAsia="de-D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098F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paragraph" w:styleId="Rozloendokumentu">
    <w:name w:val="Document Map"/>
    <w:basedOn w:val="Normln"/>
    <w:semiHidden/>
    <w:rsid w:val="00BD1E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2-zkladn">
    <w:name w:val="F2 - základní"/>
    <w:link w:val="F2-zkladnCharChar"/>
    <w:rsid w:val="007E4289"/>
    <w:pPr>
      <w:spacing w:before="240" w:line="300" w:lineRule="exact"/>
      <w:jc w:val="both"/>
    </w:pPr>
    <w:rPr>
      <w:rFonts w:ascii="Arial" w:hAnsi="Arial" w:cs="Arial"/>
    </w:rPr>
  </w:style>
  <w:style w:type="character" w:customStyle="1" w:styleId="F2-zkladnCharChar">
    <w:name w:val="F2 - základní Char Char"/>
    <w:link w:val="F2-zkladn"/>
    <w:rsid w:val="007E4289"/>
    <w:rPr>
      <w:rFonts w:ascii="Arial" w:hAnsi="Arial" w:cs="Arial"/>
      <w:lang w:val="cs-CZ" w:eastAsia="cs-CZ" w:bidi="ar-SA"/>
    </w:rPr>
  </w:style>
  <w:style w:type="character" w:customStyle="1" w:styleId="Nadpis1Char">
    <w:name w:val="Nadpis 1 Char"/>
    <w:link w:val="Nadpis1"/>
    <w:rsid w:val="00AC3396"/>
    <w:rPr>
      <w:rFonts w:ascii="Arial" w:hAnsi="Arial"/>
      <w:b/>
      <w:sz w:val="24"/>
      <w:u w:val="single"/>
      <w:lang w:val="de-DE" w:eastAsia="de-DE"/>
    </w:rPr>
  </w:style>
  <w:style w:type="character" w:customStyle="1" w:styleId="st">
    <w:name w:val="st"/>
    <w:rsid w:val="00AC3396"/>
  </w:style>
  <w:style w:type="character" w:styleId="Odkaznakoment">
    <w:name w:val="annotation reference"/>
    <w:uiPriority w:val="99"/>
    <w:unhideWhenUsed/>
    <w:rsid w:val="002F4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402D"/>
    <w:pPr>
      <w:suppressAutoHyphens w:val="0"/>
      <w:spacing w:after="160"/>
    </w:pPr>
    <w:rPr>
      <w:rFonts w:ascii="Calibri" w:hAnsi="Calibri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2F402D"/>
    <w:rPr>
      <w:rFonts w:ascii="Calibri" w:hAnsi="Calibri"/>
    </w:rPr>
  </w:style>
  <w:style w:type="character" w:customStyle="1" w:styleId="Nadpis2Char">
    <w:name w:val="Nadpis 2 Char"/>
    <w:link w:val="Nadpis2"/>
    <w:uiPriority w:val="9"/>
    <w:rsid w:val="000E098F"/>
    <w:rPr>
      <w:rFonts w:ascii="Calibri Light" w:hAnsi="Calibri Light"/>
      <w:color w:val="2E74B5"/>
      <w:sz w:val="26"/>
      <w:szCs w:val="26"/>
      <w:lang w:eastAsia="en-US"/>
    </w:rPr>
  </w:style>
  <w:style w:type="character" w:styleId="Siln">
    <w:name w:val="Strong"/>
    <w:uiPriority w:val="22"/>
    <w:qFormat/>
    <w:rsid w:val="000E098F"/>
    <w:rPr>
      <w:b/>
      <w:bCs/>
    </w:rPr>
  </w:style>
  <w:style w:type="character" w:styleId="Zdraznnjemn">
    <w:name w:val="Subtle Emphasis"/>
    <w:uiPriority w:val="19"/>
    <w:qFormat/>
    <w:rsid w:val="000E098F"/>
    <w:rPr>
      <w:i/>
      <w:iCs/>
      <w:color w:val="404040"/>
    </w:rPr>
  </w:style>
  <w:style w:type="paragraph" w:styleId="Revize">
    <w:name w:val="Revision"/>
    <w:hidden/>
    <w:uiPriority w:val="99"/>
    <w:semiHidden/>
    <w:rsid w:val="00880EF0"/>
    <w:rPr>
      <w:sz w:val="24"/>
      <w:szCs w:val="24"/>
      <w:lang w:eastAsia="ar-SA"/>
    </w:rPr>
  </w:style>
  <w:style w:type="paragraph" w:styleId="Zhlav">
    <w:name w:val="header"/>
    <w:basedOn w:val="Normln"/>
    <w:link w:val="ZhlavChar"/>
    <w:rsid w:val="00EE4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E4847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EE48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E4847"/>
    <w:rPr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0AB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00AB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basedOn w:val="Standardnpsmoodstavce"/>
    <w:rsid w:val="00716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Hennlich Industrietechnik vstupuje na ukrajinský trh</vt:lpstr>
    </vt:vector>
  </TitlesOfParts>
  <Company>Hennlich Industrietechnik, spol. s r. o.</Company>
  <LinksUpToDate>false</LinksUpToDate>
  <CharactersWithSpaces>3848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http://www.igus.eu/gear-expert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Hennlich Industrietechnik vstupuje na ukrajinský trh</dc:title>
  <dc:subject/>
  <dc:creator>Martin Jonáš;Markéta Novotná</dc:creator>
  <cp:keywords/>
  <cp:lastModifiedBy>Jonáš Martin</cp:lastModifiedBy>
  <cp:revision>4</cp:revision>
  <cp:lastPrinted>2021-05-27T12:48:00Z</cp:lastPrinted>
  <dcterms:created xsi:type="dcterms:W3CDTF">2022-01-13T10:20:00Z</dcterms:created>
  <dcterms:modified xsi:type="dcterms:W3CDTF">2022-01-27T08:43:00Z</dcterms:modified>
</cp:coreProperties>
</file>