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B34677" w14:textId="77777777" w:rsidR="00A56AC9" w:rsidRPr="0071604D" w:rsidRDefault="00A56AC9" w:rsidP="00EE484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1604D">
        <w:rPr>
          <w:rFonts w:ascii="Arial" w:hAnsi="Arial" w:cs="Arial"/>
          <w:b/>
          <w:sz w:val="28"/>
          <w:szCs w:val="28"/>
        </w:rPr>
        <w:t>Tisková zpráva</w:t>
      </w:r>
    </w:p>
    <w:p w14:paraId="02A3077F" w14:textId="77777777" w:rsidR="00A56AC9" w:rsidRPr="0071604D" w:rsidRDefault="00A56AC9" w:rsidP="00372F03">
      <w:pPr>
        <w:jc w:val="center"/>
        <w:rPr>
          <w:rFonts w:ascii="Arial" w:hAnsi="Arial" w:cs="Arial"/>
          <w:b/>
          <w:sz w:val="28"/>
          <w:szCs w:val="28"/>
        </w:rPr>
      </w:pPr>
    </w:p>
    <w:p w14:paraId="43633275" w14:textId="2C1E4DAA" w:rsidR="00A56AC9" w:rsidRPr="0071604D" w:rsidRDefault="00AC3396" w:rsidP="00372F03">
      <w:pPr>
        <w:jc w:val="center"/>
        <w:rPr>
          <w:rFonts w:ascii="Arial" w:hAnsi="Arial" w:cs="Arial"/>
          <w:b/>
          <w:sz w:val="32"/>
          <w:szCs w:val="32"/>
        </w:rPr>
      </w:pPr>
      <w:r w:rsidRPr="0071604D">
        <w:rPr>
          <w:rFonts w:ascii="Arial" w:hAnsi="Arial" w:cs="Arial"/>
          <w:b/>
          <w:sz w:val="28"/>
          <w:szCs w:val="28"/>
        </w:rPr>
        <w:t>společností</w:t>
      </w:r>
      <w:r w:rsidR="00A56AC9" w:rsidRPr="0071604D">
        <w:rPr>
          <w:rFonts w:ascii="Arial" w:hAnsi="Arial" w:cs="Arial"/>
          <w:b/>
          <w:sz w:val="28"/>
          <w:szCs w:val="28"/>
        </w:rPr>
        <w:t xml:space="preserve"> HENNLICH s.r.o.</w:t>
      </w:r>
    </w:p>
    <w:p w14:paraId="527D9907" w14:textId="219649E7" w:rsidR="00A9537F" w:rsidRPr="0039785A" w:rsidRDefault="00A56AC9" w:rsidP="00A9537F">
      <w:pPr>
        <w:rPr>
          <w:rFonts w:ascii="Arial" w:hAnsi="Arial" w:cs="Arial"/>
          <w:b/>
          <w:sz w:val="32"/>
          <w:szCs w:val="22"/>
        </w:rPr>
      </w:pPr>
      <w:r w:rsidRPr="001E025A">
        <w:rPr>
          <w:rFonts w:ascii="Arial" w:hAnsi="Arial" w:cs="Arial"/>
          <w:sz w:val="22"/>
        </w:rPr>
        <w:br/>
      </w:r>
    </w:p>
    <w:p w14:paraId="66EFEEBB" w14:textId="66987C22" w:rsidR="00975B97" w:rsidRPr="0039785A" w:rsidRDefault="003C25E9" w:rsidP="00975B9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Energetické řetězy ulehčují zvedání 117 let starého mostu </w:t>
      </w:r>
    </w:p>
    <w:p w14:paraId="15265136" w14:textId="77777777" w:rsidR="00975B97" w:rsidRPr="007C2562" w:rsidRDefault="00975B97" w:rsidP="007C2562">
      <w:pPr>
        <w:jc w:val="both"/>
        <w:rPr>
          <w:rFonts w:ascii="Arial" w:hAnsi="Arial" w:cs="Arial"/>
          <w:b/>
        </w:rPr>
      </w:pPr>
    </w:p>
    <w:p w14:paraId="18E6BAD2" w14:textId="54150645" w:rsidR="007C2562" w:rsidRPr="007C2562" w:rsidRDefault="007C2562" w:rsidP="007C2562">
      <w:pPr>
        <w:jc w:val="both"/>
        <w:rPr>
          <w:rFonts w:ascii="Arial" w:hAnsi="Arial" w:cs="Arial"/>
          <w:b/>
        </w:rPr>
      </w:pPr>
      <w:r w:rsidRPr="007C2562">
        <w:rPr>
          <w:rFonts w:ascii="Arial" w:hAnsi="Arial" w:cs="Arial"/>
          <w:b/>
        </w:rPr>
        <w:t xml:space="preserve">Litoměřice, </w:t>
      </w:r>
      <w:r w:rsidR="00B06631">
        <w:rPr>
          <w:rFonts w:ascii="Arial" w:hAnsi="Arial" w:cs="Arial"/>
          <w:b/>
        </w:rPr>
        <w:t>23</w:t>
      </w:r>
      <w:r w:rsidRPr="007C2562">
        <w:rPr>
          <w:rFonts w:ascii="Arial" w:hAnsi="Arial" w:cs="Arial"/>
          <w:b/>
        </w:rPr>
        <w:t xml:space="preserve">. </w:t>
      </w:r>
      <w:r w:rsidR="00277FA0">
        <w:rPr>
          <w:rFonts w:ascii="Arial" w:hAnsi="Arial" w:cs="Arial"/>
          <w:b/>
        </w:rPr>
        <w:t>května</w:t>
      </w:r>
      <w:r w:rsidRPr="007C2562">
        <w:rPr>
          <w:rFonts w:ascii="Arial" w:hAnsi="Arial" w:cs="Arial"/>
          <w:b/>
        </w:rPr>
        <w:t xml:space="preserve"> 2022 </w:t>
      </w:r>
      <w:r w:rsidR="00277FA0">
        <w:rPr>
          <w:rFonts w:ascii="Arial" w:hAnsi="Arial" w:cs="Arial"/>
          <w:b/>
        </w:rPr>
        <w:t>–</w:t>
      </w:r>
      <w:r w:rsidRPr="007C2562">
        <w:rPr>
          <w:rFonts w:ascii="Arial" w:hAnsi="Arial" w:cs="Arial"/>
          <w:b/>
        </w:rPr>
        <w:t xml:space="preserve"> </w:t>
      </w:r>
      <w:r w:rsidR="00277FA0">
        <w:rPr>
          <w:rFonts w:ascii="Arial" w:hAnsi="Arial" w:cs="Arial"/>
          <w:b/>
        </w:rPr>
        <w:t xml:space="preserve">Přesně 11 minut trvá cesta historického zvedacího mostu v Hoříně na Labi </w:t>
      </w:r>
      <w:r w:rsidR="007173FD">
        <w:rPr>
          <w:rFonts w:ascii="Arial" w:hAnsi="Arial" w:cs="Arial"/>
          <w:b/>
        </w:rPr>
        <w:t xml:space="preserve">u Mělníka </w:t>
      </w:r>
      <w:r w:rsidR="00277FA0">
        <w:rPr>
          <w:rFonts w:ascii="Arial" w:hAnsi="Arial" w:cs="Arial"/>
          <w:b/>
        </w:rPr>
        <w:t xml:space="preserve">do nejvyššího bodu a zpět. Ojedinělé, počítačem řízené technické řešení na </w:t>
      </w:r>
      <w:r w:rsidR="003817B1">
        <w:rPr>
          <w:rFonts w:ascii="Arial" w:hAnsi="Arial" w:cs="Arial"/>
          <w:b/>
        </w:rPr>
        <w:t xml:space="preserve">kamenném </w:t>
      </w:r>
      <w:r w:rsidR="00277FA0">
        <w:rPr>
          <w:rFonts w:ascii="Arial" w:hAnsi="Arial" w:cs="Arial"/>
          <w:b/>
        </w:rPr>
        <w:t xml:space="preserve">mostě </w:t>
      </w:r>
      <w:r w:rsidR="007173FD">
        <w:rPr>
          <w:rFonts w:ascii="Arial" w:hAnsi="Arial" w:cs="Arial"/>
          <w:b/>
        </w:rPr>
        <w:t xml:space="preserve">z roku 1905 </w:t>
      </w:r>
      <w:r w:rsidR="00277FA0">
        <w:rPr>
          <w:rFonts w:ascii="Arial" w:hAnsi="Arial" w:cs="Arial"/>
          <w:b/>
        </w:rPr>
        <w:t>umožňují také energetické řetězy dodané litoměřickou společností HENNLICH. Ty dodávají energie a signály do pohyblivých částí mostu</w:t>
      </w:r>
      <w:r w:rsidR="007173FD">
        <w:rPr>
          <w:rFonts w:ascii="Arial" w:hAnsi="Arial" w:cs="Arial"/>
          <w:b/>
        </w:rPr>
        <w:t>.</w:t>
      </w:r>
      <w:r w:rsidR="00277FA0">
        <w:rPr>
          <w:rFonts w:ascii="Arial" w:hAnsi="Arial" w:cs="Arial"/>
          <w:b/>
        </w:rPr>
        <w:t xml:space="preserve"> </w:t>
      </w:r>
    </w:p>
    <w:p w14:paraId="343FAC4C" w14:textId="77777777" w:rsidR="007C2562" w:rsidRDefault="007C2562" w:rsidP="00975B97">
      <w:pPr>
        <w:rPr>
          <w:rFonts w:ascii="Arial" w:hAnsi="Arial" w:cs="Arial"/>
        </w:rPr>
      </w:pPr>
    </w:p>
    <w:p w14:paraId="63CE92CB" w14:textId="2F933B47" w:rsidR="00860DEF" w:rsidRPr="009B1560" w:rsidRDefault="00277FA0" w:rsidP="0062133C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Jan Švarc</w:t>
      </w:r>
      <w:r w:rsidR="0062133C" w:rsidRPr="0062133C">
        <w:rPr>
          <w:rFonts w:ascii="Arial" w:hAnsi="Arial" w:cs="Arial"/>
          <w:b/>
        </w:rPr>
        <w:t>, produktový manažer firmy HENNLICH</w:t>
      </w:r>
      <w:r>
        <w:rPr>
          <w:rFonts w:ascii="Arial" w:hAnsi="Arial" w:cs="Arial"/>
          <w:b/>
        </w:rPr>
        <w:t xml:space="preserve"> pro energetické řetězy igus</w:t>
      </w:r>
      <w:r w:rsidR="0062133C" w:rsidRPr="0062133C">
        <w:rPr>
          <w:rFonts w:ascii="Arial" w:hAnsi="Arial" w:cs="Arial"/>
          <w:b/>
        </w:rPr>
        <w:t>:</w:t>
      </w:r>
      <w:r w:rsidR="0062133C">
        <w:rPr>
          <w:rFonts w:ascii="Arial" w:hAnsi="Arial" w:cs="Arial"/>
          <w:b/>
          <w:i/>
        </w:rPr>
        <w:t xml:space="preserve"> </w:t>
      </w:r>
      <w:r w:rsidR="0062133C" w:rsidRPr="0062133C">
        <w:rPr>
          <w:rFonts w:ascii="Arial" w:hAnsi="Arial" w:cs="Arial"/>
          <w:i/>
        </w:rPr>
        <w:t>„</w:t>
      </w:r>
      <w:r w:rsidR="007173FD">
        <w:rPr>
          <w:rFonts w:ascii="Arial" w:hAnsi="Arial" w:cs="Arial"/>
          <w:i/>
        </w:rPr>
        <w:t xml:space="preserve">Energetické řetězy, které jsme pro most navrhli a dodali, umožňují přenos energií a signálů z pevné do pohyblivé části mostu, která se při průjezdu lodí musí zvedat. Pro </w:t>
      </w:r>
      <w:r w:rsidR="007173FD" w:rsidRPr="009B1560">
        <w:rPr>
          <w:rFonts w:ascii="Arial" w:hAnsi="Arial" w:cs="Arial"/>
          <w:i/>
        </w:rPr>
        <w:t>most jsme dodávali</w:t>
      </w:r>
      <w:r w:rsidR="002F6924" w:rsidRPr="009B1560">
        <w:rPr>
          <w:rFonts w:ascii="Arial" w:hAnsi="Arial" w:cs="Arial"/>
          <w:i/>
        </w:rPr>
        <w:t xml:space="preserve"> kompletní energetický</w:t>
      </w:r>
      <w:r w:rsidR="007173FD" w:rsidRPr="009B1560">
        <w:rPr>
          <w:rFonts w:ascii="Arial" w:hAnsi="Arial" w:cs="Arial"/>
          <w:i/>
        </w:rPr>
        <w:t xml:space="preserve"> řetěz</w:t>
      </w:r>
      <w:r w:rsidR="002F6924" w:rsidRPr="009B1560">
        <w:rPr>
          <w:rFonts w:ascii="Arial" w:hAnsi="Arial" w:cs="Arial"/>
          <w:i/>
        </w:rPr>
        <w:t xml:space="preserve"> o délce přes 8,5 metru, včetně kabelů a</w:t>
      </w:r>
      <w:r w:rsidR="003D326C" w:rsidRPr="009B1560">
        <w:rPr>
          <w:rFonts w:ascii="Arial" w:hAnsi="Arial" w:cs="Arial"/>
          <w:i/>
        </w:rPr>
        <w:t xml:space="preserve"> vodicího</w:t>
      </w:r>
      <w:r w:rsidR="002F6924" w:rsidRPr="009B1560">
        <w:rPr>
          <w:rFonts w:ascii="Arial" w:hAnsi="Arial" w:cs="Arial"/>
          <w:i/>
        </w:rPr>
        <w:t xml:space="preserve"> žlabu. </w:t>
      </w:r>
      <w:r w:rsidR="007173FD" w:rsidRPr="009B1560">
        <w:rPr>
          <w:rFonts w:ascii="Arial" w:hAnsi="Arial" w:cs="Arial"/>
          <w:i/>
        </w:rPr>
        <w:t xml:space="preserve">Celková délka </w:t>
      </w:r>
      <w:r w:rsidR="009B1560" w:rsidRPr="009B1560">
        <w:rPr>
          <w:rFonts w:ascii="Arial" w:hAnsi="Arial" w:cs="Arial"/>
          <w:i/>
        </w:rPr>
        <w:t>třiceti</w:t>
      </w:r>
      <w:r w:rsidR="002F6924" w:rsidRPr="009B1560">
        <w:rPr>
          <w:rFonts w:ascii="Arial" w:hAnsi="Arial" w:cs="Arial"/>
          <w:i/>
        </w:rPr>
        <w:t xml:space="preserve"> kabelů v </w:t>
      </w:r>
      <w:r w:rsidR="007173FD" w:rsidRPr="009B1560">
        <w:rPr>
          <w:rFonts w:ascii="Arial" w:hAnsi="Arial" w:cs="Arial"/>
          <w:i/>
        </w:rPr>
        <w:t>energetick</w:t>
      </w:r>
      <w:r w:rsidR="002F6924" w:rsidRPr="009B1560">
        <w:rPr>
          <w:rFonts w:ascii="Arial" w:hAnsi="Arial" w:cs="Arial"/>
          <w:i/>
        </w:rPr>
        <w:t>ém</w:t>
      </w:r>
      <w:r w:rsidR="007173FD" w:rsidRPr="009B1560">
        <w:rPr>
          <w:rFonts w:ascii="Arial" w:hAnsi="Arial" w:cs="Arial"/>
          <w:i/>
        </w:rPr>
        <w:t xml:space="preserve"> řetěz dosahuje </w:t>
      </w:r>
      <w:r w:rsidR="002F6924" w:rsidRPr="009B1560">
        <w:rPr>
          <w:rFonts w:ascii="Arial" w:hAnsi="Arial" w:cs="Arial"/>
          <w:i/>
        </w:rPr>
        <w:t>700</w:t>
      </w:r>
      <w:r w:rsidR="007173FD" w:rsidRPr="009B1560">
        <w:rPr>
          <w:rFonts w:ascii="Arial" w:hAnsi="Arial" w:cs="Arial"/>
          <w:i/>
        </w:rPr>
        <w:t xml:space="preserve"> metrů.“</w:t>
      </w:r>
    </w:p>
    <w:p w14:paraId="06E26744" w14:textId="77777777" w:rsidR="00860DEF" w:rsidRDefault="00860DEF" w:rsidP="00975B97">
      <w:pPr>
        <w:rPr>
          <w:rFonts w:ascii="Arial" w:hAnsi="Arial" w:cs="Arial"/>
        </w:rPr>
      </w:pPr>
    </w:p>
    <w:p w14:paraId="53E8BA7A" w14:textId="4D80F803" w:rsidR="003817B1" w:rsidRPr="003817B1" w:rsidRDefault="007173FD" w:rsidP="003817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Původní historický most stavbaři </w:t>
      </w:r>
      <w:r w:rsidR="003817B1">
        <w:rPr>
          <w:rFonts w:ascii="Arial" w:hAnsi="Arial" w:cs="Arial"/>
        </w:rPr>
        <w:t xml:space="preserve">v průběhu dvou let </w:t>
      </w:r>
      <w:r>
        <w:rPr>
          <w:rFonts w:ascii="Arial" w:hAnsi="Arial" w:cs="Arial"/>
        </w:rPr>
        <w:t xml:space="preserve">rozebrali </w:t>
      </w:r>
      <w:r w:rsidR="003817B1">
        <w:rPr>
          <w:rFonts w:ascii="Arial" w:hAnsi="Arial" w:cs="Arial"/>
        </w:rPr>
        <w:t xml:space="preserve">a následně jej vrátili, ale již v kovové konstrukci, která umožní zvedání mostu. Hydraulické válce, kterými je most osazen, zvedají zhruba </w:t>
      </w:r>
      <w:r w:rsidR="003817B1" w:rsidRPr="003817B1">
        <w:rPr>
          <w:rFonts w:ascii="Arial" w:hAnsi="Arial" w:cs="Arial"/>
        </w:rPr>
        <w:t>100 tun konstrukce a 300 tun kamene</w:t>
      </w:r>
      <w:r w:rsidR="003817B1">
        <w:rPr>
          <w:rFonts w:ascii="Arial" w:hAnsi="Arial" w:cs="Arial"/>
        </w:rPr>
        <w:t xml:space="preserve"> do výšky pěti metrů</w:t>
      </w:r>
      <w:r w:rsidR="003817B1" w:rsidRPr="003817B1">
        <w:rPr>
          <w:rFonts w:ascii="Arial" w:hAnsi="Arial" w:cs="Arial"/>
        </w:rPr>
        <w:t xml:space="preserve">. </w:t>
      </w:r>
      <w:r w:rsidR="003817B1">
        <w:rPr>
          <w:rFonts w:ascii="Arial" w:hAnsi="Arial" w:cs="Arial"/>
        </w:rPr>
        <w:t xml:space="preserve">Díky tomu mohou pod mostem proplouvat lodě o výšce až sedmi metrů. </w:t>
      </w:r>
      <w:r w:rsidR="003817B1" w:rsidRPr="003817B1">
        <w:rPr>
          <w:rFonts w:ascii="Arial" w:hAnsi="Arial" w:cs="Arial"/>
        </w:rPr>
        <w:t xml:space="preserve">Technická památka tak </w:t>
      </w:r>
      <w:r w:rsidR="003817B1">
        <w:rPr>
          <w:rFonts w:ascii="Arial" w:hAnsi="Arial" w:cs="Arial"/>
        </w:rPr>
        <w:t xml:space="preserve">vyhoví i nárokům pro plavbu </w:t>
      </w:r>
      <w:r w:rsidR="003817B1" w:rsidRPr="003817B1">
        <w:rPr>
          <w:rFonts w:ascii="Arial" w:hAnsi="Arial" w:cs="Arial"/>
        </w:rPr>
        <w:t xml:space="preserve">nejmodernějších lodí </w:t>
      </w:r>
      <w:r w:rsidR="003817B1">
        <w:rPr>
          <w:rFonts w:ascii="Arial" w:hAnsi="Arial" w:cs="Arial"/>
        </w:rPr>
        <w:t>směřujících z Mělníka do Prahy. Zvedání mostu je řízeno centrálně počítačem a je tak plně automatizovaný.</w:t>
      </w:r>
    </w:p>
    <w:p w14:paraId="26BB202E" w14:textId="77777777" w:rsidR="00BF184A" w:rsidRDefault="00BF184A" w:rsidP="00975B97">
      <w:pPr>
        <w:rPr>
          <w:rFonts w:ascii="Arial" w:hAnsi="Arial" w:cs="Arial"/>
        </w:rPr>
      </w:pPr>
    </w:p>
    <w:p w14:paraId="097E4912" w14:textId="7E44DEA0" w:rsidR="00BF184A" w:rsidRDefault="00BF184A" w:rsidP="00BF184A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szCs w:val="20"/>
        </w:rPr>
        <w:t xml:space="preserve">Dodávku zajišťovala divize LIN-TECH společnosti HENNLICH. Tato divize se vedle dodávek </w:t>
      </w:r>
      <w:r w:rsidR="003817B1">
        <w:rPr>
          <w:rFonts w:ascii="Arial" w:hAnsi="Arial" w:cs="Arial"/>
          <w:szCs w:val="20"/>
        </w:rPr>
        <w:t xml:space="preserve">energetických řetězů </w:t>
      </w:r>
      <w:r>
        <w:rPr>
          <w:rFonts w:ascii="Arial" w:hAnsi="Arial" w:cs="Arial"/>
          <w:szCs w:val="20"/>
        </w:rPr>
        <w:t xml:space="preserve">zabývá také navrhováním a dodávkami </w:t>
      </w:r>
      <w:r w:rsidR="003817B1">
        <w:rPr>
          <w:rFonts w:ascii="Arial" w:hAnsi="Arial" w:cs="Arial"/>
          <w:szCs w:val="20"/>
        </w:rPr>
        <w:t>lineárních vedení a lineárních jednotek</w:t>
      </w:r>
      <w:r>
        <w:rPr>
          <w:rFonts w:ascii="Arial" w:hAnsi="Arial" w:cs="Arial"/>
          <w:szCs w:val="20"/>
        </w:rPr>
        <w:t>, kluzných pouzder nebo pneumatických prvků. Nejnověji se zabývá také automatizací výroby v podobě dodávek projektů s </w:t>
      </w:r>
      <w:proofErr w:type="spellStart"/>
      <w:r>
        <w:rPr>
          <w:rFonts w:ascii="Arial" w:hAnsi="Arial" w:cs="Arial"/>
          <w:szCs w:val="20"/>
        </w:rPr>
        <w:t>kolaborativními</w:t>
      </w:r>
      <w:proofErr w:type="spellEnd"/>
      <w:r>
        <w:rPr>
          <w:rFonts w:ascii="Arial" w:hAnsi="Arial" w:cs="Arial"/>
          <w:szCs w:val="20"/>
        </w:rPr>
        <w:t xml:space="preserve"> roboty </w:t>
      </w:r>
      <w:proofErr w:type="spellStart"/>
      <w:r>
        <w:rPr>
          <w:rFonts w:ascii="Arial" w:hAnsi="Arial" w:cs="Arial"/>
          <w:szCs w:val="20"/>
        </w:rPr>
        <w:t>Hanwha</w:t>
      </w:r>
      <w:proofErr w:type="spellEnd"/>
      <w:r>
        <w:rPr>
          <w:rFonts w:ascii="Arial" w:hAnsi="Arial" w:cs="Arial"/>
          <w:szCs w:val="20"/>
        </w:rPr>
        <w:t xml:space="preserve"> nebo 3D tiskem. </w:t>
      </w:r>
    </w:p>
    <w:p w14:paraId="4CC5E924" w14:textId="77777777" w:rsidR="00BF184A" w:rsidRDefault="00BF184A" w:rsidP="00BF184A">
      <w:pPr>
        <w:suppressAutoHyphens w:val="0"/>
        <w:jc w:val="both"/>
        <w:rPr>
          <w:rFonts w:ascii="Arial" w:hAnsi="Arial" w:cs="Arial"/>
        </w:rPr>
      </w:pPr>
    </w:p>
    <w:p w14:paraId="5F8DED5B" w14:textId="2DCF9D5C" w:rsidR="00BF184A" w:rsidRPr="00000A6B" w:rsidRDefault="00BF184A" w:rsidP="00BF184A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Společnost HENNLICH je průmyslovým distributorem komponentů i kompletních technických řešení pro průmysl. Firma ale také vyvíjí a vyrábí vlastní výrobky určené především pro průmysl. Příběh firmy začal před 100 lety v Duchcově, kdy stejnojmennou společnost založil Hermann A. Hennlich. </w:t>
      </w:r>
    </w:p>
    <w:p w14:paraId="038A494B" w14:textId="0153731D" w:rsidR="00460009" w:rsidRDefault="00460009" w:rsidP="003B696E">
      <w:pPr>
        <w:rPr>
          <w:rFonts w:ascii="Arial" w:hAnsi="Arial" w:cs="Arial"/>
          <w:b/>
          <w:sz w:val="22"/>
          <w:szCs w:val="22"/>
        </w:rPr>
      </w:pPr>
    </w:p>
    <w:p w14:paraId="1B67AC3C" w14:textId="77777777" w:rsidR="003B696E" w:rsidRDefault="003B696E" w:rsidP="003B696E">
      <w:pPr>
        <w:rPr>
          <w:rFonts w:ascii="Arial" w:hAnsi="Arial" w:cs="Arial"/>
          <w:b/>
          <w:sz w:val="22"/>
          <w:szCs w:val="22"/>
        </w:rPr>
      </w:pPr>
      <w:r w:rsidRPr="00B66A83">
        <w:rPr>
          <w:rFonts w:ascii="Arial" w:hAnsi="Arial" w:cs="Arial"/>
          <w:b/>
          <w:sz w:val="22"/>
          <w:szCs w:val="22"/>
        </w:rPr>
        <w:t>Obrázek:</w:t>
      </w:r>
    </w:p>
    <w:p w14:paraId="42FA109B" w14:textId="1324443E" w:rsidR="00B66A83" w:rsidRDefault="00B66A83" w:rsidP="003B696E">
      <w:pPr>
        <w:rPr>
          <w:rFonts w:ascii="Arial" w:hAnsi="Arial" w:cs="Arial"/>
          <w:b/>
          <w:sz w:val="22"/>
          <w:szCs w:val="22"/>
        </w:rPr>
      </w:pPr>
    </w:p>
    <w:p w14:paraId="0E5BE8F2" w14:textId="7A3552BE" w:rsidR="00B66A83" w:rsidRDefault="00574A6F" w:rsidP="003B696E">
      <w:pPr>
        <w:rPr>
          <w:rFonts w:ascii="Arial" w:hAnsi="Arial" w:cs="Arial"/>
          <w:b/>
          <w:sz w:val="22"/>
          <w:szCs w:val="22"/>
        </w:rPr>
      </w:pPr>
      <w:r w:rsidRPr="00574A6F">
        <w:rPr>
          <w:rFonts w:ascii="Arial" w:hAnsi="Arial" w:cs="Arial"/>
          <w:b/>
          <w:noProof/>
          <w:sz w:val="22"/>
          <w:szCs w:val="22"/>
          <w:lang w:eastAsia="cs-CZ"/>
        </w:rPr>
        <w:lastRenderedPageBreak/>
        <w:drawing>
          <wp:inline distT="0" distB="0" distL="0" distR="0" wp14:anchorId="0102A459" wp14:editId="77B04E6C">
            <wp:extent cx="3984691" cy="2657475"/>
            <wp:effectExtent l="0" t="0" r="0" b="0"/>
            <wp:docPr id="2" name="Obrázek 2" descr="C:\Users\jonas\Documents\Tisk zprávy\FOTO - k TZ a odpovědím\Energet řětez - most Zhořín\MTS Horin 21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nas\Documents\Tisk zprávy\FOTO - k TZ a odpovědím\Energet řětez - most Zhořín\MTS Horin 21-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562" cy="265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9BD7F" w14:textId="77777777" w:rsidR="00574A6F" w:rsidRDefault="00574A6F" w:rsidP="003B696E">
      <w:pPr>
        <w:rPr>
          <w:rFonts w:ascii="Arial" w:hAnsi="Arial" w:cs="Arial"/>
          <w:b/>
          <w:sz w:val="22"/>
          <w:szCs w:val="22"/>
        </w:rPr>
      </w:pPr>
    </w:p>
    <w:p w14:paraId="41BD740E" w14:textId="02FD6BFC" w:rsidR="00574A6F" w:rsidRPr="00B66A83" w:rsidRDefault="004A244B" w:rsidP="003B696E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</w:r>
      <w:r>
        <w:rPr>
          <w:rFonts w:ascii="Arial" w:hAnsi="Arial" w:cs="Arial"/>
          <w:b/>
          <w:sz w:val="22"/>
          <w:szCs w:val="22"/>
        </w:rPr>
        <w:pict w14:anchorId="2160F0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312.9pt;height:312.9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IMG_20210805_124709"/>
            <w10:wrap type="none"/>
            <w10:anchorlock/>
          </v:shape>
        </w:pict>
      </w:r>
    </w:p>
    <w:p w14:paraId="73474446" w14:textId="77777777" w:rsidR="003B696E" w:rsidRPr="003B696E" w:rsidRDefault="003B696E" w:rsidP="003B696E">
      <w:pPr>
        <w:rPr>
          <w:rFonts w:ascii="Arial" w:hAnsi="Arial" w:cs="Arial"/>
          <w:sz w:val="22"/>
          <w:szCs w:val="22"/>
        </w:rPr>
      </w:pPr>
      <w:r w:rsidRPr="003B696E">
        <w:rPr>
          <w:rFonts w:ascii="Arial" w:hAnsi="Arial" w:cs="Arial"/>
          <w:sz w:val="22"/>
          <w:szCs w:val="22"/>
        </w:rPr>
        <w:t xml:space="preserve"> </w:t>
      </w:r>
    </w:p>
    <w:p w14:paraId="15062362" w14:textId="77777777" w:rsidR="00BF184A" w:rsidRPr="00BF184A" w:rsidRDefault="00B66A83" w:rsidP="003B696E">
      <w:pPr>
        <w:rPr>
          <w:rFonts w:ascii="Arial" w:hAnsi="Arial" w:cs="Arial"/>
          <w:b/>
          <w:szCs w:val="22"/>
        </w:rPr>
      </w:pPr>
      <w:r w:rsidRPr="00BF184A">
        <w:rPr>
          <w:rFonts w:ascii="Arial" w:hAnsi="Arial" w:cs="Arial"/>
          <w:b/>
          <w:szCs w:val="22"/>
        </w:rPr>
        <w:t xml:space="preserve">Popisek: </w:t>
      </w:r>
    </w:p>
    <w:p w14:paraId="649062ED" w14:textId="459E620D" w:rsidR="00A2327B" w:rsidRPr="00574A6F" w:rsidRDefault="003817B1" w:rsidP="003B696E">
      <w:pPr>
        <w:rPr>
          <w:rFonts w:ascii="Arial" w:hAnsi="Arial" w:cs="Arial"/>
          <w:b/>
          <w:sz w:val="22"/>
          <w:szCs w:val="22"/>
        </w:rPr>
      </w:pPr>
      <w:r w:rsidRPr="00574A6F">
        <w:rPr>
          <w:rFonts w:ascii="Arial" w:hAnsi="Arial" w:cs="Arial"/>
          <w:b/>
          <w:sz w:val="22"/>
          <w:szCs w:val="22"/>
        </w:rPr>
        <w:t xml:space="preserve">Ojedinělé, počítačem řízené technické řešení na </w:t>
      </w:r>
      <w:r w:rsidR="00B06631">
        <w:rPr>
          <w:rFonts w:ascii="Arial" w:hAnsi="Arial" w:cs="Arial"/>
          <w:b/>
          <w:sz w:val="22"/>
          <w:szCs w:val="22"/>
        </w:rPr>
        <w:t xml:space="preserve">historickém zvedacím </w:t>
      </w:r>
      <w:r w:rsidRPr="00574A6F">
        <w:rPr>
          <w:rFonts w:ascii="Arial" w:hAnsi="Arial" w:cs="Arial"/>
          <w:b/>
          <w:sz w:val="22"/>
          <w:szCs w:val="22"/>
        </w:rPr>
        <w:t xml:space="preserve">kamenném mostě v Hoříně přes Labe z roku 1905 umožňují také energetické řetězy dodané litoměřickou společností HENNLICH. </w:t>
      </w:r>
      <w:r w:rsidR="00BF184A" w:rsidRPr="00574A6F">
        <w:rPr>
          <w:rFonts w:ascii="Arial" w:hAnsi="Arial" w:cs="Arial"/>
          <w:b/>
          <w:sz w:val="22"/>
          <w:szCs w:val="22"/>
        </w:rPr>
        <w:t xml:space="preserve">(Foto: </w:t>
      </w:r>
      <w:r w:rsidRPr="00574A6F">
        <w:rPr>
          <w:rFonts w:ascii="Arial" w:hAnsi="Arial" w:cs="Arial"/>
          <w:b/>
          <w:sz w:val="22"/>
          <w:szCs w:val="22"/>
        </w:rPr>
        <w:t>Archiv HENNLICH</w:t>
      </w:r>
      <w:r w:rsidR="00BF184A" w:rsidRPr="00574A6F">
        <w:rPr>
          <w:rFonts w:ascii="Arial" w:hAnsi="Arial" w:cs="Arial"/>
          <w:b/>
          <w:sz w:val="22"/>
          <w:szCs w:val="22"/>
        </w:rPr>
        <w:t>)</w:t>
      </w:r>
    </w:p>
    <w:p w14:paraId="3A635C21" w14:textId="77777777" w:rsidR="00A9537F" w:rsidRPr="00B66A83" w:rsidRDefault="00A9537F" w:rsidP="003B696E">
      <w:pPr>
        <w:rPr>
          <w:rFonts w:ascii="Arial" w:hAnsi="Arial" w:cs="Arial"/>
          <w:b/>
          <w:sz w:val="20"/>
        </w:rPr>
      </w:pPr>
    </w:p>
    <w:p w14:paraId="4ADC14C6" w14:textId="77777777" w:rsidR="00B66A83" w:rsidRDefault="00B66A83" w:rsidP="00A2327B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652D7D5" w14:textId="77777777" w:rsidR="00A2327B" w:rsidRPr="00A2327B" w:rsidRDefault="00A2327B" w:rsidP="00A2327B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A2327B">
        <w:rPr>
          <w:rFonts w:ascii="Arial" w:hAnsi="Arial" w:cs="Arial"/>
          <w:b/>
          <w:color w:val="000000"/>
        </w:rPr>
        <w:t>Kontakt pro média:</w:t>
      </w:r>
    </w:p>
    <w:p w14:paraId="432EE025" w14:textId="77777777" w:rsidR="00A2327B" w:rsidRPr="004A244B" w:rsidRDefault="00A2327B" w:rsidP="00A2327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4A244B">
        <w:rPr>
          <w:rFonts w:ascii="Arial" w:hAnsi="Arial" w:cs="Arial"/>
          <w:color w:val="000000"/>
          <w:sz w:val="22"/>
        </w:rPr>
        <w:t>Ing. Martin Jonáš</w:t>
      </w:r>
    </w:p>
    <w:p w14:paraId="7859B624" w14:textId="77777777" w:rsidR="00A2327B" w:rsidRPr="004A244B" w:rsidRDefault="00A2327B" w:rsidP="00A2327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4A244B">
        <w:rPr>
          <w:rFonts w:ascii="Arial" w:hAnsi="Arial" w:cs="Arial"/>
          <w:color w:val="000000"/>
          <w:sz w:val="22"/>
        </w:rPr>
        <w:t>PR manažer</w:t>
      </w:r>
    </w:p>
    <w:p w14:paraId="24AD86F4" w14:textId="77777777" w:rsidR="00A2327B" w:rsidRPr="004A244B" w:rsidRDefault="00A2327B" w:rsidP="00A2327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4A244B">
        <w:rPr>
          <w:rFonts w:ascii="Arial" w:hAnsi="Arial" w:cs="Arial"/>
          <w:color w:val="000000"/>
          <w:sz w:val="22"/>
        </w:rPr>
        <w:t>HENNLICH s.r.o.</w:t>
      </w:r>
      <w:bookmarkStart w:id="0" w:name="_GoBack"/>
      <w:bookmarkEnd w:id="0"/>
    </w:p>
    <w:p w14:paraId="301F0C7E" w14:textId="77777777" w:rsidR="00A2327B" w:rsidRPr="004A244B" w:rsidRDefault="00A2327B" w:rsidP="00A2327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4A244B">
        <w:rPr>
          <w:rFonts w:ascii="Arial" w:hAnsi="Arial" w:cs="Arial"/>
          <w:color w:val="000000"/>
          <w:sz w:val="22"/>
        </w:rPr>
        <w:lastRenderedPageBreak/>
        <w:t>Tel: 724 269 811</w:t>
      </w:r>
    </w:p>
    <w:p w14:paraId="322F0D0C" w14:textId="77777777" w:rsidR="00A2327B" w:rsidRPr="004A244B" w:rsidRDefault="00A2327B" w:rsidP="00A2327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4A244B">
        <w:rPr>
          <w:rFonts w:ascii="Arial" w:hAnsi="Arial" w:cs="Arial"/>
          <w:color w:val="000000"/>
          <w:sz w:val="22"/>
        </w:rPr>
        <w:t>e-mail: jonas@hennlich.cz</w:t>
      </w:r>
    </w:p>
    <w:p w14:paraId="521465F1" w14:textId="77777777" w:rsidR="00A2327B" w:rsidRPr="00A2327B" w:rsidRDefault="00A2327B" w:rsidP="00A2327B">
      <w:pPr>
        <w:rPr>
          <w:rFonts w:ascii="Arial" w:hAnsi="Arial" w:cs="Arial"/>
        </w:rPr>
      </w:pPr>
    </w:p>
    <w:p w14:paraId="7397AD8F" w14:textId="77777777" w:rsidR="00A2327B" w:rsidRPr="00A2327B" w:rsidRDefault="00A2327B" w:rsidP="00A2327B">
      <w:pPr>
        <w:rPr>
          <w:rFonts w:ascii="Arial" w:hAnsi="Arial" w:cs="Arial"/>
          <w:b/>
        </w:rPr>
      </w:pPr>
      <w:r w:rsidRPr="00A2327B">
        <w:rPr>
          <w:rFonts w:ascii="Arial" w:hAnsi="Arial" w:cs="Arial"/>
          <w:b/>
        </w:rPr>
        <w:t>O firmě HENNLICH s.r.o.:</w:t>
      </w:r>
    </w:p>
    <w:p w14:paraId="1CEA2D14" w14:textId="77777777" w:rsidR="00A2327B" w:rsidRPr="00A2327B" w:rsidRDefault="00A2327B" w:rsidP="00A2327B">
      <w:pPr>
        <w:autoSpaceDE w:val="0"/>
        <w:rPr>
          <w:rFonts w:ascii="Arial" w:hAnsi="Arial" w:cs="Arial"/>
          <w:sz w:val="20"/>
          <w:szCs w:val="20"/>
        </w:rPr>
      </w:pPr>
    </w:p>
    <w:p w14:paraId="5ED021EB" w14:textId="77777777" w:rsidR="00A2327B" w:rsidRPr="00A2327B" w:rsidRDefault="00A2327B" w:rsidP="00A2327B">
      <w:pPr>
        <w:autoSpaceDE w:val="0"/>
        <w:rPr>
          <w:rFonts w:ascii="Arial" w:hAnsi="Arial" w:cs="Arial"/>
          <w:sz w:val="20"/>
          <w:szCs w:val="20"/>
        </w:rPr>
      </w:pPr>
      <w:r w:rsidRPr="00A2327B">
        <w:rPr>
          <w:rFonts w:ascii="Arial" w:hAnsi="Arial" w:cs="Arial"/>
          <w:sz w:val="20"/>
          <w:szCs w:val="20"/>
        </w:rPr>
        <w:t xml:space="preserve">Společnost </w:t>
      </w:r>
      <w:r w:rsidRPr="00A2327B">
        <w:rPr>
          <w:rFonts w:ascii="Arial" w:hAnsi="Arial" w:cs="Arial"/>
          <w:b/>
          <w:bCs/>
          <w:sz w:val="20"/>
          <w:szCs w:val="20"/>
        </w:rPr>
        <w:t>HENNLICH</w:t>
      </w:r>
      <w:r w:rsidRPr="00A2327B">
        <w:rPr>
          <w:rFonts w:ascii="Arial" w:hAnsi="Arial" w:cs="Arial"/>
          <w:b/>
          <w:sz w:val="20"/>
          <w:szCs w:val="20"/>
        </w:rPr>
        <w:t xml:space="preserve"> </w:t>
      </w:r>
      <w:r w:rsidRPr="00A2327B">
        <w:rPr>
          <w:rFonts w:ascii="Arial" w:hAnsi="Arial" w:cs="Arial"/>
          <w:sz w:val="20"/>
          <w:szCs w:val="20"/>
        </w:rPr>
        <w:t>je důležitým partnerem pro společnosti ze strojírenského, automobilového, chemického, papírenského či důlního průmyslu. Bohaté zkušenosti má s dodávkami komponentů i celých systémů pro výrobce oceli, energií, investičních celků a hydrauliky</w:t>
      </w:r>
      <w:r w:rsidRPr="00A2327B">
        <w:rPr>
          <w:rFonts w:ascii="Arial" w:hAnsi="Arial" w:cs="Arial"/>
          <w:sz w:val="18"/>
          <w:szCs w:val="18"/>
        </w:rPr>
        <w:t xml:space="preserve">. </w:t>
      </w:r>
      <w:r w:rsidRPr="00A2327B">
        <w:rPr>
          <w:rFonts w:ascii="Arial" w:hAnsi="Arial" w:cs="Arial"/>
          <w:sz w:val="20"/>
          <w:szCs w:val="20"/>
        </w:rPr>
        <w:t>Zaměřuje se také na dynamicky rostoucí obor životního prostředí, zabývá se například instalacemi tepelných čerpadel. Na domácím trhu působí od roku 1991.</w:t>
      </w:r>
    </w:p>
    <w:p w14:paraId="71B2236A" w14:textId="7167409F" w:rsidR="00A2327B" w:rsidRPr="00A2327B" w:rsidRDefault="00A2327B" w:rsidP="00A2327B">
      <w:pPr>
        <w:autoSpaceDE w:val="0"/>
        <w:rPr>
          <w:rFonts w:ascii="Arial" w:hAnsi="Arial" w:cs="Arial"/>
          <w:b/>
        </w:rPr>
      </w:pPr>
      <w:r w:rsidRPr="00A2327B">
        <w:rPr>
          <w:rFonts w:ascii="Arial" w:hAnsi="Arial" w:cs="Arial"/>
          <w:sz w:val="20"/>
          <w:szCs w:val="20"/>
        </w:rPr>
        <w:t xml:space="preserve">Litoměřická firma je součástí evropské skupiny </w:t>
      </w:r>
      <w:r w:rsidRPr="00A2327B">
        <w:rPr>
          <w:rFonts w:ascii="Arial" w:hAnsi="Arial" w:cs="Arial"/>
          <w:b/>
          <w:sz w:val="20"/>
          <w:szCs w:val="20"/>
        </w:rPr>
        <w:t>HENNLICH</w:t>
      </w:r>
      <w:r w:rsidRPr="00A2327B">
        <w:rPr>
          <w:rFonts w:ascii="Arial" w:hAnsi="Arial" w:cs="Arial"/>
          <w:sz w:val="20"/>
          <w:szCs w:val="20"/>
        </w:rPr>
        <w:t xml:space="preserve">. Historie skupiny </w:t>
      </w:r>
      <w:r w:rsidRPr="00A2327B">
        <w:rPr>
          <w:rFonts w:ascii="Arial" w:hAnsi="Arial" w:cs="Arial"/>
          <w:b/>
          <w:bCs/>
          <w:sz w:val="20"/>
          <w:szCs w:val="20"/>
        </w:rPr>
        <w:t>HENNLICH</w:t>
      </w:r>
      <w:r w:rsidRPr="00A2327B">
        <w:rPr>
          <w:rFonts w:ascii="Arial" w:hAnsi="Arial" w:cs="Arial"/>
          <w:sz w:val="20"/>
          <w:szCs w:val="20"/>
        </w:rPr>
        <w:t xml:space="preserve"> sahá do roku 1922, kdy v severočeském Duchcově založil </w:t>
      </w:r>
      <w:r w:rsidRPr="00A2327B">
        <w:rPr>
          <w:rFonts w:ascii="Arial" w:hAnsi="Arial" w:cs="Arial"/>
          <w:b/>
          <w:bCs/>
          <w:sz w:val="20"/>
          <w:szCs w:val="20"/>
        </w:rPr>
        <w:t>Hermann A. Hennlich</w:t>
      </w:r>
      <w:r w:rsidRPr="00A2327B">
        <w:rPr>
          <w:rFonts w:ascii="Arial" w:hAnsi="Arial" w:cs="Arial"/>
          <w:sz w:val="20"/>
          <w:szCs w:val="20"/>
        </w:rPr>
        <w:t xml:space="preserve"> firmu specializovanou na dodávky pro strojírenství a doly. </w:t>
      </w:r>
      <w:r w:rsidRPr="00A2327B">
        <w:rPr>
          <w:rFonts w:ascii="Arial" w:eastAsia="Arial Unicode MS" w:hAnsi="Arial" w:cs="Arial"/>
          <w:sz w:val="20"/>
        </w:rPr>
        <w:t xml:space="preserve">Od konce války společnost sídlí v rakouském </w:t>
      </w:r>
      <w:proofErr w:type="spellStart"/>
      <w:r w:rsidRPr="00A2327B">
        <w:rPr>
          <w:rFonts w:ascii="Arial" w:eastAsia="Arial Unicode MS" w:hAnsi="Arial" w:cs="Arial"/>
          <w:sz w:val="20"/>
        </w:rPr>
        <w:t>Schärdingu</w:t>
      </w:r>
      <w:proofErr w:type="spellEnd"/>
      <w:r w:rsidRPr="00A2327B">
        <w:rPr>
          <w:rFonts w:ascii="Arial" w:eastAsia="Arial Unicode MS" w:hAnsi="Arial" w:cs="Arial"/>
          <w:sz w:val="20"/>
        </w:rPr>
        <w:t>.</w:t>
      </w:r>
      <w:r w:rsidRPr="00A2327B">
        <w:rPr>
          <w:rFonts w:ascii="Arial" w:eastAsia="Arial Unicode MS" w:hAnsi="Arial" w:cs="Arial"/>
        </w:rPr>
        <w:t xml:space="preserve"> </w:t>
      </w:r>
      <w:r w:rsidRPr="00A2327B">
        <w:rPr>
          <w:rFonts w:ascii="Arial" w:eastAsia="Arial Unicode MS" w:hAnsi="Arial" w:cs="Arial"/>
          <w:sz w:val="20"/>
        </w:rPr>
        <w:t>Po roce 1989 rozšířila aktivity i do dalších zemí střední</w:t>
      </w:r>
      <w:r w:rsidR="00B66A83">
        <w:rPr>
          <w:rFonts w:ascii="Arial" w:eastAsia="Arial Unicode MS" w:hAnsi="Arial" w:cs="Arial"/>
          <w:sz w:val="20"/>
        </w:rPr>
        <w:t xml:space="preserve"> a východní Evropy. S více než 800</w:t>
      </w:r>
      <w:r w:rsidRPr="00A2327B">
        <w:rPr>
          <w:rFonts w:ascii="Arial" w:eastAsia="Arial Unicode MS" w:hAnsi="Arial" w:cs="Arial"/>
          <w:sz w:val="20"/>
        </w:rPr>
        <w:t xml:space="preserve"> spolupracovníky působí v 18 evropských zemích. </w:t>
      </w:r>
    </w:p>
    <w:p w14:paraId="77FA4F42" w14:textId="34D1505F" w:rsidR="00A56AC9" w:rsidRPr="0071604D" w:rsidRDefault="00A56AC9" w:rsidP="00A2327B">
      <w:pPr>
        <w:rPr>
          <w:rFonts w:ascii="Arial" w:hAnsi="Arial" w:cs="Arial"/>
        </w:rPr>
      </w:pPr>
    </w:p>
    <w:sectPr w:rsidR="00A56AC9" w:rsidRPr="0071604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FB025" w14:textId="77777777" w:rsidR="00D44696" w:rsidRDefault="00D44696" w:rsidP="00EE4847">
      <w:r>
        <w:separator/>
      </w:r>
    </w:p>
  </w:endnote>
  <w:endnote w:type="continuationSeparator" w:id="0">
    <w:p w14:paraId="1243E696" w14:textId="77777777" w:rsidR="00D44696" w:rsidRDefault="00D44696" w:rsidP="00EE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D88EF" w14:textId="77777777" w:rsidR="00D44696" w:rsidRDefault="00D44696" w:rsidP="00EE4847">
      <w:r>
        <w:separator/>
      </w:r>
    </w:p>
  </w:footnote>
  <w:footnote w:type="continuationSeparator" w:id="0">
    <w:p w14:paraId="3BF2F9A4" w14:textId="77777777" w:rsidR="00D44696" w:rsidRDefault="00D44696" w:rsidP="00EE4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B51B1" w14:textId="77777777" w:rsidR="0016385B" w:rsidRDefault="0016385B">
    <w:pPr>
      <w:pStyle w:val="Zhlav"/>
    </w:pPr>
    <w:r w:rsidRPr="00C31203">
      <w:rPr>
        <w:b/>
        <w:noProof/>
        <w:lang w:eastAsia="cs-CZ"/>
      </w:rPr>
      <w:drawing>
        <wp:inline distT="0" distB="0" distL="0" distR="0" wp14:anchorId="29EA4288" wp14:editId="1B072B0F">
          <wp:extent cx="523875" cy="6191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F6527"/>
    <w:multiLevelType w:val="hybridMultilevel"/>
    <w:tmpl w:val="461E686A"/>
    <w:lvl w:ilvl="0" w:tplc="48BCE2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8B"/>
    <w:rsid w:val="00014D78"/>
    <w:rsid w:val="0004010C"/>
    <w:rsid w:val="000459AB"/>
    <w:rsid w:val="000506AF"/>
    <w:rsid w:val="00061D2E"/>
    <w:rsid w:val="00063A39"/>
    <w:rsid w:val="00064B3B"/>
    <w:rsid w:val="00077DA8"/>
    <w:rsid w:val="00092A0C"/>
    <w:rsid w:val="000A581B"/>
    <w:rsid w:val="000A5D05"/>
    <w:rsid w:val="000A62CE"/>
    <w:rsid w:val="000D15E3"/>
    <w:rsid w:val="000D3A56"/>
    <w:rsid w:val="000E098F"/>
    <w:rsid w:val="000E4F75"/>
    <w:rsid w:val="000E546B"/>
    <w:rsid w:val="00104881"/>
    <w:rsid w:val="00117B84"/>
    <w:rsid w:val="0016385B"/>
    <w:rsid w:val="00171849"/>
    <w:rsid w:val="001772D5"/>
    <w:rsid w:val="0019768B"/>
    <w:rsid w:val="001A37F1"/>
    <w:rsid w:val="001A4063"/>
    <w:rsid w:val="001C6848"/>
    <w:rsid w:val="001E025A"/>
    <w:rsid w:val="001E449F"/>
    <w:rsid w:val="00200ABF"/>
    <w:rsid w:val="0020653C"/>
    <w:rsid w:val="0025731D"/>
    <w:rsid w:val="00260F75"/>
    <w:rsid w:val="002656E0"/>
    <w:rsid w:val="00277FA0"/>
    <w:rsid w:val="0028236D"/>
    <w:rsid w:val="00294B73"/>
    <w:rsid w:val="00297A55"/>
    <w:rsid w:val="002A3741"/>
    <w:rsid w:val="002C1245"/>
    <w:rsid w:val="002F352B"/>
    <w:rsid w:val="002F402D"/>
    <w:rsid w:val="002F6924"/>
    <w:rsid w:val="002F6B16"/>
    <w:rsid w:val="00320C00"/>
    <w:rsid w:val="00335DD5"/>
    <w:rsid w:val="0035106F"/>
    <w:rsid w:val="0035213E"/>
    <w:rsid w:val="003559D7"/>
    <w:rsid w:val="00360ABD"/>
    <w:rsid w:val="00372F03"/>
    <w:rsid w:val="003817B1"/>
    <w:rsid w:val="0039785A"/>
    <w:rsid w:val="003B28A2"/>
    <w:rsid w:val="003B696E"/>
    <w:rsid w:val="003C00F2"/>
    <w:rsid w:val="003C25E9"/>
    <w:rsid w:val="003C6697"/>
    <w:rsid w:val="003D326C"/>
    <w:rsid w:val="003D48BC"/>
    <w:rsid w:val="003E6BB6"/>
    <w:rsid w:val="0040183F"/>
    <w:rsid w:val="0040597E"/>
    <w:rsid w:val="00406268"/>
    <w:rsid w:val="00410464"/>
    <w:rsid w:val="00421DF7"/>
    <w:rsid w:val="00423901"/>
    <w:rsid w:val="00427C03"/>
    <w:rsid w:val="00431B2C"/>
    <w:rsid w:val="00460009"/>
    <w:rsid w:val="00495DCD"/>
    <w:rsid w:val="00497BBF"/>
    <w:rsid w:val="004A244B"/>
    <w:rsid w:val="004A3319"/>
    <w:rsid w:val="004B23E8"/>
    <w:rsid w:val="004B444D"/>
    <w:rsid w:val="004B6225"/>
    <w:rsid w:val="004E02EA"/>
    <w:rsid w:val="004F0FA5"/>
    <w:rsid w:val="005325A4"/>
    <w:rsid w:val="00551200"/>
    <w:rsid w:val="0057287F"/>
    <w:rsid w:val="0057441B"/>
    <w:rsid w:val="00574A6F"/>
    <w:rsid w:val="00574A93"/>
    <w:rsid w:val="00581ED6"/>
    <w:rsid w:val="00584EB4"/>
    <w:rsid w:val="00595661"/>
    <w:rsid w:val="005A050D"/>
    <w:rsid w:val="005A73C2"/>
    <w:rsid w:val="005A7C4C"/>
    <w:rsid w:val="005B1B88"/>
    <w:rsid w:val="005D1F6B"/>
    <w:rsid w:val="005D5DB2"/>
    <w:rsid w:val="00610C7A"/>
    <w:rsid w:val="0062133C"/>
    <w:rsid w:val="00674A6A"/>
    <w:rsid w:val="00687417"/>
    <w:rsid w:val="00690A9B"/>
    <w:rsid w:val="006A1237"/>
    <w:rsid w:val="006C3521"/>
    <w:rsid w:val="006C6A33"/>
    <w:rsid w:val="006D5681"/>
    <w:rsid w:val="006F6CD6"/>
    <w:rsid w:val="0071604D"/>
    <w:rsid w:val="007173FD"/>
    <w:rsid w:val="00724389"/>
    <w:rsid w:val="00746B6D"/>
    <w:rsid w:val="00754F85"/>
    <w:rsid w:val="007641F0"/>
    <w:rsid w:val="0077718D"/>
    <w:rsid w:val="007879AB"/>
    <w:rsid w:val="007B2860"/>
    <w:rsid w:val="007C142F"/>
    <w:rsid w:val="007C2562"/>
    <w:rsid w:val="007E4289"/>
    <w:rsid w:val="007F1E8A"/>
    <w:rsid w:val="007F6223"/>
    <w:rsid w:val="00811CBA"/>
    <w:rsid w:val="0081513A"/>
    <w:rsid w:val="008154A0"/>
    <w:rsid w:val="0081707E"/>
    <w:rsid w:val="00830EAA"/>
    <w:rsid w:val="00834B86"/>
    <w:rsid w:val="00845258"/>
    <w:rsid w:val="00856852"/>
    <w:rsid w:val="00860DEF"/>
    <w:rsid w:val="0086317D"/>
    <w:rsid w:val="00880EF0"/>
    <w:rsid w:val="008B5A74"/>
    <w:rsid w:val="008D5E59"/>
    <w:rsid w:val="008E24CD"/>
    <w:rsid w:val="008E6F96"/>
    <w:rsid w:val="00910834"/>
    <w:rsid w:val="0091572D"/>
    <w:rsid w:val="009163A2"/>
    <w:rsid w:val="009427C4"/>
    <w:rsid w:val="0095270A"/>
    <w:rsid w:val="0095509C"/>
    <w:rsid w:val="00967CCB"/>
    <w:rsid w:val="00971E66"/>
    <w:rsid w:val="00974937"/>
    <w:rsid w:val="00975B97"/>
    <w:rsid w:val="009A67BB"/>
    <w:rsid w:val="009A6FDE"/>
    <w:rsid w:val="009B03BB"/>
    <w:rsid w:val="009B1560"/>
    <w:rsid w:val="009B31D9"/>
    <w:rsid w:val="009B5CF5"/>
    <w:rsid w:val="009E1C74"/>
    <w:rsid w:val="009F1566"/>
    <w:rsid w:val="009F17E9"/>
    <w:rsid w:val="00A01F3E"/>
    <w:rsid w:val="00A2327B"/>
    <w:rsid w:val="00A4539C"/>
    <w:rsid w:val="00A56AC9"/>
    <w:rsid w:val="00A67210"/>
    <w:rsid w:val="00A67337"/>
    <w:rsid w:val="00A7317E"/>
    <w:rsid w:val="00A9537F"/>
    <w:rsid w:val="00A97B23"/>
    <w:rsid w:val="00AA2F43"/>
    <w:rsid w:val="00AA47CB"/>
    <w:rsid w:val="00AA4BF6"/>
    <w:rsid w:val="00AB7CE6"/>
    <w:rsid w:val="00AC3396"/>
    <w:rsid w:val="00AD1A30"/>
    <w:rsid w:val="00B03D97"/>
    <w:rsid w:val="00B06631"/>
    <w:rsid w:val="00B200A4"/>
    <w:rsid w:val="00B2447C"/>
    <w:rsid w:val="00B24510"/>
    <w:rsid w:val="00B3507E"/>
    <w:rsid w:val="00B41793"/>
    <w:rsid w:val="00B4192A"/>
    <w:rsid w:val="00B66A83"/>
    <w:rsid w:val="00B70231"/>
    <w:rsid w:val="00B74D1C"/>
    <w:rsid w:val="00B767E0"/>
    <w:rsid w:val="00B81986"/>
    <w:rsid w:val="00B9268F"/>
    <w:rsid w:val="00B93EFC"/>
    <w:rsid w:val="00BB1CF7"/>
    <w:rsid w:val="00BB7B78"/>
    <w:rsid w:val="00BC3BEE"/>
    <w:rsid w:val="00BD10AA"/>
    <w:rsid w:val="00BD1E8B"/>
    <w:rsid w:val="00BD617E"/>
    <w:rsid w:val="00BF184A"/>
    <w:rsid w:val="00C31203"/>
    <w:rsid w:val="00C5013C"/>
    <w:rsid w:val="00C62717"/>
    <w:rsid w:val="00C654A8"/>
    <w:rsid w:val="00C67195"/>
    <w:rsid w:val="00C72F5F"/>
    <w:rsid w:val="00C75C30"/>
    <w:rsid w:val="00C827BE"/>
    <w:rsid w:val="00CB14F1"/>
    <w:rsid w:val="00CB1A20"/>
    <w:rsid w:val="00CC6375"/>
    <w:rsid w:val="00CD6083"/>
    <w:rsid w:val="00CE5298"/>
    <w:rsid w:val="00D17FB2"/>
    <w:rsid w:val="00D22B07"/>
    <w:rsid w:val="00D44696"/>
    <w:rsid w:val="00D6380A"/>
    <w:rsid w:val="00DB39CC"/>
    <w:rsid w:val="00DB6BD4"/>
    <w:rsid w:val="00E03263"/>
    <w:rsid w:val="00E3201B"/>
    <w:rsid w:val="00E42C58"/>
    <w:rsid w:val="00E663DD"/>
    <w:rsid w:val="00E70961"/>
    <w:rsid w:val="00E90538"/>
    <w:rsid w:val="00EA05F2"/>
    <w:rsid w:val="00EC16A5"/>
    <w:rsid w:val="00ED0BF9"/>
    <w:rsid w:val="00EE0A46"/>
    <w:rsid w:val="00EE4847"/>
    <w:rsid w:val="00EF4E06"/>
    <w:rsid w:val="00F1738E"/>
    <w:rsid w:val="00F24CE8"/>
    <w:rsid w:val="00F370AF"/>
    <w:rsid w:val="00F37E5F"/>
    <w:rsid w:val="00F513E7"/>
    <w:rsid w:val="00F548D7"/>
    <w:rsid w:val="00F550AE"/>
    <w:rsid w:val="00F71326"/>
    <w:rsid w:val="00F85EA3"/>
    <w:rsid w:val="00F910B0"/>
    <w:rsid w:val="00FC2727"/>
    <w:rsid w:val="00FC775E"/>
    <w:rsid w:val="00FD04B1"/>
    <w:rsid w:val="00FD24D7"/>
    <w:rsid w:val="00FD5BAF"/>
    <w:rsid w:val="00FD63D0"/>
    <w:rsid w:val="00FD708C"/>
    <w:rsid w:val="00FE6A12"/>
    <w:rsid w:val="00FF01E0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419395D2"/>
  <w15:chartTrackingRefBased/>
  <w15:docId w15:val="{3C8C823D-9047-4BBC-9D8E-E106149D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C3396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b/>
      <w:szCs w:val="20"/>
      <w:u w:val="single"/>
      <w:lang w:val="de-DE" w:eastAsia="de-D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098F"/>
    <w:pPr>
      <w:keepNext/>
      <w:keepLines/>
      <w:suppressAutoHyphens w:val="0"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bsahrmce">
    <w:name w:val="Obsah rámce"/>
    <w:basedOn w:val="Zkladntext"/>
  </w:style>
  <w:style w:type="paragraph" w:styleId="Rozloendokumentu">
    <w:name w:val="Document Map"/>
    <w:basedOn w:val="Normln"/>
    <w:semiHidden/>
    <w:rsid w:val="00BD1E8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2-zkladn">
    <w:name w:val="F2 - základní"/>
    <w:link w:val="F2-zkladnCharChar"/>
    <w:rsid w:val="007E4289"/>
    <w:pPr>
      <w:spacing w:before="240" w:line="300" w:lineRule="exact"/>
      <w:jc w:val="both"/>
    </w:pPr>
    <w:rPr>
      <w:rFonts w:ascii="Arial" w:hAnsi="Arial" w:cs="Arial"/>
    </w:rPr>
  </w:style>
  <w:style w:type="character" w:customStyle="1" w:styleId="F2-zkladnCharChar">
    <w:name w:val="F2 - základní Char Char"/>
    <w:link w:val="F2-zkladn"/>
    <w:rsid w:val="007E4289"/>
    <w:rPr>
      <w:rFonts w:ascii="Arial" w:hAnsi="Arial" w:cs="Arial"/>
      <w:lang w:val="cs-CZ" w:eastAsia="cs-CZ" w:bidi="ar-SA"/>
    </w:rPr>
  </w:style>
  <w:style w:type="character" w:customStyle="1" w:styleId="Nadpis1Char">
    <w:name w:val="Nadpis 1 Char"/>
    <w:link w:val="Nadpis1"/>
    <w:rsid w:val="00AC3396"/>
    <w:rPr>
      <w:rFonts w:ascii="Arial" w:hAnsi="Arial"/>
      <w:b/>
      <w:sz w:val="24"/>
      <w:u w:val="single"/>
      <w:lang w:val="de-DE" w:eastAsia="de-DE"/>
    </w:rPr>
  </w:style>
  <w:style w:type="character" w:customStyle="1" w:styleId="st">
    <w:name w:val="st"/>
    <w:rsid w:val="00AC3396"/>
  </w:style>
  <w:style w:type="character" w:styleId="Odkaznakoment">
    <w:name w:val="annotation reference"/>
    <w:uiPriority w:val="99"/>
    <w:unhideWhenUsed/>
    <w:rsid w:val="002F40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F402D"/>
    <w:pPr>
      <w:suppressAutoHyphens w:val="0"/>
      <w:spacing w:after="160"/>
    </w:pPr>
    <w:rPr>
      <w:rFonts w:ascii="Calibri" w:hAnsi="Calibri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rsid w:val="002F402D"/>
    <w:rPr>
      <w:rFonts w:ascii="Calibri" w:hAnsi="Calibri"/>
    </w:rPr>
  </w:style>
  <w:style w:type="character" w:customStyle="1" w:styleId="Nadpis2Char">
    <w:name w:val="Nadpis 2 Char"/>
    <w:link w:val="Nadpis2"/>
    <w:uiPriority w:val="9"/>
    <w:rsid w:val="000E098F"/>
    <w:rPr>
      <w:rFonts w:ascii="Calibri Light" w:hAnsi="Calibri Light"/>
      <w:color w:val="2E74B5"/>
      <w:sz w:val="26"/>
      <w:szCs w:val="26"/>
      <w:lang w:eastAsia="en-US"/>
    </w:rPr>
  </w:style>
  <w:style w:type="character" w:styleId="Siln">
    <w:name w:val="Strong"/>
    <w:uiPriority w:val="22"/>
    <w:qFormat/>
    <w:rsid w:val="000E098F"/>
    <w:rPr>
      <w:b/>
      <w:bCs/>
    </w:rPr>
  </w:style>
  <w:style w:type="character" w:styleId="Zdraznnjemn">
    <w:name w:val="Subtle Emphasis"/>
    <w:uiPriority w:val="19"/>
    <w:qFormat/>
    <w:rsid w:val="000E098F"/>
    <w:rPr>
      <w:i/>
      <w:iCs/>
      <w:color w:val="404040"/>
    </w:rPr>
  </w:style>
  <w:style w:type="paragraph" w:styleId="Revize">
    <w:name w:val="Revision"/>
    <w:hidden/>
    <w:uiPriority w:val="99"/>
    <w:semiHidden/>
    <w:rsid w:val="00880EF0"/>
    <w:rPr>
      <w:sz w:val="24"/>
      <w:szCs w:val="24"/>
      <w:lang w:eastAsia="ar-SA"/>
    </w:rPr>
  </w:style>
  <w:style w:type="paragraph" w:styleId="Zhlav">
    <w:name w:val="header"/>
    <w:basedOn w:val="Normln"/>
    <w:link w:val="ZhlavChar"/>
    <w:rsid w:val="00EE48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E4847"/>
    <w:rPr>
      <w:sz w:val="24"/>
      <w:szCs w:val="24"/>
      <w:lang w:eastAsia="ar-SA"/>
    </w:rPr>
  </w:style>
  <w:style w:type="paragraph" w:styleId="Zpat">
    <w:name w:val="footer"/>
    <w:basedOn w:val="Normln"/>
    <w:link w:val="ZpatChar"/>
    <w:rsid w:val="00EE484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E4847"/>
    <w:rPr>
      <w:sz w:val="24"/>
      <w:szCs w:val="24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00AB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200ABF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ledovanodkaz">
    <w:name w:val="FollowedHyperlink"/>
    <w:basedOn w:val="Standardnpsmoodstavce"/>
    <w:rsid w:val="0071604D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975B97"/>
    <w:pPr>
      <w:suppressAutoHyphens w:val="0"/>
      <w:spacing w:after="120" w:line="259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Hennlich Industrietechnik vstupuje na ukrajinský trh</vt:lpstr>
    </vt:vector>
  </TitlesOfParts>
  <Company>Hennlich Industrietechnik, spol. s r. o.</Company>
  <LinksUpToDate>false</LinksUpToDate>
  <CharactersWithSpaces>3244</CharactersWithSpaces>
  <SharedDoc>false</SharedDoc>
  <HLinks>
    <vt:vector size="6" baseType="variant"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http://www.igus.eu/gear-expert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Hennlich Industrietechnik vstupuje na ukrajinský trh</dc:title>
  <dc:subject/>
  <dc:creator>Martin Jonáš;Markéta Novotná</dc:creator>
  <cp:keywords/>
  <cp:lastModifiedBy>Jonáš Martin</cp:lastModifiedBy>
  <cp:revision>4</cp:revision>
  <cp:lastPrinted>2021-05-27T12:48:00Z</cp:lastPrinted>
  <dcterms:created xsi:type="dcterms:W3CDTF">2022-05-19T10:41:00Z</dcterms:created>
  <dcterms:modified xsi:type="dcterms:W3CDTF">2022-05-23T08:52:00Z</dcterms:modified>
</cp:coreProperties>
</file>